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7E6D7" w14:textId="3727385B" w:rsidR="00133EE0" w:rsidRDefault="00133EE0" w:rsidP="00133EE0">
      <w:pPr>
        <w:spacing w:after="0" w:line="240" w:lineRule="auto"/>
        <w:jc w:val="center"/>
        <w:rPr>
          <w:rFonts w:ascii="Times New Roman" w:eastAsia="Times New Roman" w:hAnsi="Times New Roman" w:cs="Times New Roman"/>
          <w:b/>
          <w:bCs/>
          <w:sz w:val="24"/>
          <w:szCs w:val="20"/>
        </w:rPr>
      </w:pPr>
      <w:r w:rsidRPr="00133EE0">
        <w:rPr>
          <w:rFonts w:ascii="Times New Roman" w:eastAsia="Times New Roman" w:hAnsi="Times New Roman" w:cs="Times New Roman"/>
          <w:b/>
          <w:bCs/>
          <w:sz w:val="24"/>
          <w:szCs w:val="20"/>
        </w:rPr>
        <w:t>DOCKET NO. 52</w:t>
      </w:r>
      <w:r w:rsidR="003F1FC5">
        <w:rPr>
          <w:rFonts w:ascii="Times New Roman" w:eastAsia="Times New Roman" w:hAnsi="Times New Roman" w:cs="Times New Roman"/>
          <w:b/>
          <w:bCs/>
          <w:sz w:val="24"/>
          <w:szCs w:val="20"/>
        </w:rPr>
        <w:t>4</w:t>
      </w:r>
      <w:r w:rsidR="00A10A2F">
        <w:rPr>
          <w:rFonts w:ascii="Times New Roman" w:eastAsia="Times New Roman" w:hAnsi="Times New Roman" w:cs="Times New Roman"/>
          <w:b/>
          <w:bCs/>
          <w:sz w:val="24"/>
          <w:szCs w:val="20"/>
        </w:rPr>
        <w:t>5</w:t>
      </w:r>
      <w:r w:rsidR="00D645C3">
        <w:rPr>
          <w:rFonts w:ascii="Times New Roman" w:eastAsia="Times New Roman" w:hAnsi="Times New Roman" w:cs="Times New Roman"/>
          <w:b/>
          <w:bCs/>
          <w:sz w:val="24"/>
          <w:szCs w:val="20"/>
        </w:rPr>
        <w:t>3</w:t>
      </w:r>
    </w:p>
    <w:p w14:paraId="4E8CF599" w14:textId="77777777" w:rsidR="000069A7" w:rsidRDefault="000069A7" w:rsidP="00133EE0">
      <w:pPr>
        <w:spacing w:after="0" w:line="240" w:lineRule="auto"/>
        <w:jc w:val="center"/>
        <w:rPr>
          <w:rFonts w:ascii="Times New Roman" w:eastAsia="Times New Roman" w:hAnsi="Times New Roman" w:cs="Times New Roman"/>
          <w:b/>
          <w:bCs/>
          <w:sz w:val="24"/>
          <w:szCs w:val="20"/>
        </w:rPr>
      </w:pPr>
    </w:p>
    <w:tbl>
      <w:tblPr>
        <w:tblW w:w="9875" w:type="dxa"/>
        <w:tblLook w:val="04A0" w:firstRow="1" w:lastRow="0" w:firstColumn="1" w:lastColumn="0" w:noHBand="0" w:noVBand="1"/>
      </w:tblPr>
      <w:tblGrid>
        <w:gridCol w:w="4664"/>
        <w:gridCol w:w="364"/>
        <w:gridCol w:w="4847"/>
      </w:tblGrid>
      <w:tr w:rsidR="000069A7" w:rsidRPr="00133EE0" w14:paraId="2FE0350E" w14:textId="77777777" w:rsidTr="0031789E">
        <w:trPr>
          <w:trHeight w:val="1258"/>
        </w:trPr>
        <w:tc>
          <w:tcPr>
            <w:tcW w:w="4664" w:type="dxa"/>
          </w:tcPr>
          <w:p w14:paraId="414F4368" w14:textId="77777777" w:rsidR="000069A7" w:rsidRPr="00133EE0" w:rsidRDefault="000069A7" w:rsidP="0031789E">
            <w:pPr>
              <w:spacing w:after="0" w:line="240" w:lineRule="auto"/>
              <w:rPr>
                <w:rFonts w:ascii="Times New Roman" w:eastAsia="Times New Roman" w:hAnsi="Times New Roman" w:cs="Times New Roman"/>
                <w:b/>
                <w:bCs/>
                <w:caps/>
                <w:sz w:val="24"/>
                <w:szCs w:val="24"/>
              </w:rPr>
            </w:pPr>
            <w:r w:rsidRPr="000069A7">
              <w:rPr>
                <w:rFonts w:ascii="Times New Roman" w:eastAsia="Times New Roman" w:hAnsi="Times New Roman" w:cs="Times New Roman"/>
                <w:b/>
                <w:caps/>
                <w:sz w:val="24"/>
                <w:szCs w:val="24"/>
              </w:rPr>
              <w:t>APPLICATION OF SKYLINE DRIVE LANDOWNERS ASSOCIATION WATER SYSTEM TO DECERTIFY A PORTION OF ITS WATER CERTIFICATE OF CONVENIENCE AND NECESSITY IN JOHNSON COUNTY</w:t>
            </w:r>
          </w:p>
        </w:tc>
        <w:tc>
          <w:tcPr>
            <w:tcW w:w="364" w:type="dxa"/>
          </w:tcPr>
          <w:p w14:paraId="18D9BB62" w14:textId="77777777" w:rsidR="000069A7" w:rsidRPr="00133EE0" w:rsidRDefault="000069A7" w:rsidP="0031789E">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73F666D4" w14:textId="77777777" w:rsidR="000069A7" w:rsidRPr="00133EE0" w:rsidRDefault="000069A7" w:rsidP="0031789E">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4ED3D71D" w14:textId="77777777" w:rsidR="000069A7" w:rsidRPr="00133EE0" w:rsidRDefault="000069A7" w:rsidP="0031789E">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2FF0565E" w14:textId="77777777" w:rsidR="000069A7" w:rsidRPr="00133EE0" w:rsidRDefault="000069A7" w:rsidP="0031789E">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322E1E07" w14:textId="77777777" w:rsidR="000069A7" w:rsidRDefault="000069A7" w:rsidP="0031789E">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2E42D021" w14:textId="77777777" w:rsidR="000069A7" w:rsidRDefault="000069A7" w:rsidP="0031789E">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543756CE" w14:textId="77777777" w:rsidR="000069A7" w:rsidRPr="00133EE0" w:rsidRDefault="000069A7" w:rsidP="0031789E">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tc>
        <w:tc>
          <w:tcPr>
            <w:tcW w:w="4847" w:type="dxa"/>
          </w:tcPr>
          <w:p w14:paraId="6A0A0E5A" w14:textId="77777777" w:rsidR="000069A7" w:rsidRPr="00133EE0" w:rsidRDefault="000069A7" w:rsidP="0031789E">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133EE0">
              <w:rPr>
                <w:rFonts w:ascii="Times New Roman" w:eastAsia="Times New Roman" w:hAnsi="Times New Roman" w:cs="Times New Roman"/>
                <w:b/>
                <w:bCs/>
                <w:caps/>
                <w:sz w:val="24"/>
                <w:szCs w:val="20"/>
              </w:rPr>
              <w:t>PUBLIC UTILITY COMMISSION</w:t>
            </w:r>
          </w:p>
          <w:p w14:paraId="1ED573A8" w14:textId="77777777" w:rsidR="000069A7" w:rsidRPr="00133EE0" w:rsidRDefault="000069A7" w:rsidP="0031789E">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7DC2A927" w14:textId="77777777" w:rsidR="000069A7" w:rsidRPr="00133EE0" w:rsidRDefault="000069A7" w:rsidP="0031789E">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133EE0">
              <w:rPr>
                <w:rFonts w:ascii="Times New Roman" w:eastAsia="Times New Roman" w:hAnsi="Times New Roman" w:cs="Times New Roman"/>
                <w:b/>
                <w:bCs/>
                <w:caps/>
                <w:sz w:val="24"/>
                <w:szCs w:val="20"/>
              </w:rPr>
              <w:t>OF TEXAS</w:t>
            </w:r>
          </w:p>
        </w:tc>
      </w:tr>
    </w:tbl>
    <w:p w14:paraId="304F9D45" w14:textId="77777777" w:rsidR="00EE6F80" w:rsidRDefault="00EE6F80" w:rsidP="000069A7">
      <w:pPr>
        <w:keepNext/>
        <w:spacing w:after="0" w:line="240" w:lineRule="auto"/>
        <w:rPr>
          <w:rFonts w:ascii="Times New Roman" w:eastAsia="Times New Roman" w:hAnsi="Times New Roman" w:cs="Times New Roman"/>
          <w:b/>
          <w:caps/>
          <w:sz w:val="24"/>
          <w:szCs w:val="24"/>
        </w:rPr>
      </w:pPr>
    </w:p>
    <w:p w14:paraId="403D6ED9" w14:textId="09820F60" w:rsidR="00EE6F80" w:rsidRPr="00EE6F80" w:rsidRDefault="005F4163" w:rsidP="00EE6F80">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JOINT MOTION TO ADMIT EVIDENCE AND PROPOSED NOTICE OF APPROVAL</w:t>
      </w:r>
    </w:p>
    <w:p w14:paraId="0FD245EA" w14:textId="77777777" w:rsidR="00EE6F80" w:rsidRPr="00EE6F80" w:rsidRDefault="00EE6F80" w:rsidP="00EE6F80">
      <w:pPr>
        <w:keepNext/>
        <w:spacing w:after="0" w:line="240" w:lineRule="auto"/>
        <w:jc w:val="center"/>
        <w:rPr>
          <w:rFonts w:ascii="Times New Roman" w:eastAsia="Times New Roman" w:hAnsi="Times New Roman" w:cs="Times New Roman"/>
          <w:b/>
          <w:caps/>
          <w:sz w:val="24"/>
          <w:szCs w:val="18"/>
        </w:rPr>
      </w:pPr>
    </w:p>
    <w:p w14:paraId="11D23976" w14:textId="77777777" w:rsidR="00A10A2F" w:rsidRPr="00A10A2F" w:rsidRDefault="00EE6F80" w:rsidP="00A10A2F">
      <w:pPr>
        <w:spacing w:after="0" w:line="360" w:lineRule="auto"/>
        <w:jc w:val="both"/>
        <w:rPr>
          <w:rFonts w:ascii="Times New Roman" w:eastAsia="Times New Roman" w:hAnsi="Times New Roman" w:cs="Times New Roman"/>
          <w:sz w:val="24"/>
          <w:szCs w:val="20"/>
        </w:rPr>
      </w:pPr>
      <w:r w:rsidRPr="00EE6F80">
        <w:rPr>
          <w:rFonts w:ascii="Times New Roman" w:eastAsia="Times New Roman" w:hAnsi="Times New Roman" w:cs="Times New Roman"/>
          <w:sz w:val="24"/>
          <w:szCs w:val="20"/>
        </w:rPr>
        <w:tab/>
      </w:r>
      <w:r w:rsidR="00A10A2F" w:rsidRPr="00A10A2F">
        <w:rPr>
          <w:rFonts w:ascii="Times New Roman" w:eastAsia="Times New Roman" w:hAnsi="Times New Roman" w:cs="Times New Roman"/>
          <w:sz w:val="24"/>
          <w:szCs w:val="20"/>
        </w:rPr>
        <w:t xml:space="preserve">On August 20, 2021, Skyline Drive Landowners Association Water System (SDLA) filed an application to amend its water Certificate of Convenience and Necessity (CCN) No. 12479 by decertifying a portion of the service area in Johnson County. SDLA filed supplemental information on September 15, 2021 and September 21, 2021. In the latter filing, SDLA clarified its intent that it is only requesting to decertify a portion of its water CCN. The requested service area for decertification consists of approximately 22 acres and zero existing customer connections. </w:t>
      </w:r>
    </w:p>
    <w:p w14:paraId="4CB690EA" w14:textId="1A7C1252" w:rsidR="00E5063B" w:rsidRDefault="00A10A2F" w:rsidP="00A10A2F">
      <w:pPr>
        <w:spacing w:after="0" w:line="360" w:lineRule="auto"/>
        <w:ind w:firstLine="720"/>
        <w:jc w:val="both"/>
        <w:rPr>
          <w:rFonts w:ascii="Times New Roman" w:eastAsia="Times New Roman" w:hAnsi="Times New Roman" w:cs="Times New Roman"/>
          <w:sz w:val="24"/>
          <w:szCs w:val="20"/>
        </w:rPr>
      </w:pPr>
      <w:r w:rsidRPr="00A10A2F">
        <w:rPr>
          <w:rFonts w:ascii="Times New Roman" w:eastAsia="Times New Roman" w:hAnsi="Times New Roman" w:cs="Times New Roman"/>
          <w:sz w:val="24"/>
          <w:szCs w:val="20"/>
        </w:rPr>
        <w:t xml:space="preserve">On </w:t>
      </w:r>
      <w:r>
        <w:rPr>
          <w:rFonts w:ascii="Times New Roman" w:eastAsia="Times New Roman" w:hAnsi="Times New Roman" w:cs="Times New Roman"/>
          <w:sz w:val="24"/>
          <w:szCs w:val="20"/>
        </w:rPr>
        <w:t>June 21</w:t>
      </w:r>
      <w:r w:rsidRPr="00A10A2F">
        <w:rPr>
          <w:rFonts w:ascii="Times New Roman" w:eastAsia="Times New Roman" w:hAnsi="Times New Roman" w:cs="Times New Roman"/>
          <w:sz w:val="24"/>
          <w:szCs w:val="20"/>
        </w:rPr>
        <w:t xml:space="preserve">, 2022, the administrative law judge (ALJ) filed Order No. </w:t>
      </w:r>
      <w:r>
        <w:rPr>
          <w:rFonts w:ascii="Times New Roman" w:eastAsia="Times New Roman" w:hAnsi="Times New Roman" w:cs="Times New Roman"/>
          <w:sz w:val="24"/>
          <w:szCs w:val="20"/>
        </w:rPr>
        <w:t>10</w:t>
      </w:r>
      <w:r w:rsidRPr="00A10A2F">
        <w:rPr>
          <w:rFonts w:ascii="Times New Roman" w:eastAsia="Times New Roman" w:hAnsi="Times New Roman" w:cs="Times New Roman"/>
          <w:sz w:val="24"/>
          <w:szCs w:val="20"/>
        </w:rPr>
        <w:t>, establishing a deadline of June 2</w:t>
      </w:r>
      <w:r>
        <w:rPr>
          <w:rFonts w:ascii="Times New Roman" w:eastAsia="Times New Roman" w:hAnsi="Times New Roman" w:cs="Times New Roman"/>
          <w:sz w:val="24"/>
          <w:szCs w:val="20"/>
        </w:rPr>
        <w:t>7</w:t>
      </w:r>
      <w:r w:rsidRPr="00A10A2F">
        <w:rPr>
          <w:rFonts w:ascii="Times New Roman" w:eastAsia="Times New Roman" w:hAnsi="Times New Roman" w:cs="Times New Roman"/>
          <w:sz w:val="24"/>
          <w:szCs w:val="20"/>
        </w:rPr>
        <w:t>, 2022 for SDLA and the Staff (Staff) of the Public Utility Commission of Texas (Commission) (collectively, the Parties) to file a joint proposed notice of approval with proposed findings of fact, conclusions of law, and ordering paragraphs. Therefore, this pleading is timely filed.</w:t>
      </w:r>
    </w:p>
    <w:p w14:paraId="5847793A" w14:textId="2860D399" w:rsidR="00BC13F3" w:rsidRDefault="00BC13F3" w:rsidP="007379EC">
      <w:pPr>
        <w:widowControl w:val="0"/>
        <w:numPr>
          <w:ilvl w:val="0"/>
          <w:numId w:val="6"/>
        </w:numPr>
        <w:spacing w:after="0" w:line="360" w:lineRule="auto"/>
        <w:ind w:left="0" w:right="-547" w:firstLine="0"/>
        <w:jc w:val="center"/>
        <w:rPr>
          <w:rFonts w:ascii="Times New Roman" w:eastAsia="Times New Roman" w:hAnsi="Times New Roman" w:cs="Times New Roman"/>
          <w:b/>
          <w:snapToGrid w:val="0"/>
          <w:sz w:val="24"/>
          <w:szCs w:val="20"/>
        </w:rPr>
      </w:pPr>
      <w:r w:rsidRPr="00BC13F3">
        <w:rPr>
          <w:rFonts w:ascii="Times New Roman" w:eastAsia="Times New Roman" w:hAnsi="Times New Roman" w:cs="Times New Roman"/>
          <w:b/>
          <w:snapToGrid w:val="0"/>
          <w:sz w:val="24"/>
          <w:szCs w:val="20"/>
        </w:rPr>
        <w:t>JOINT MOTION TO ADMIT EVIDENCE</w:t>
      </w:r>
    </w:p>
    <w:p w14:paraId="50F6BE39" w14:textId="09E14D73" w:rsidR="00BC13F3" w:rsidRPr="00BC13F3" w:rsidRDefault="00BC13F3" w:rsidP="00627873">
      <w:pPr>
        <w:widowControl w:val="0"/>
        <w:spacing w:after="0" w:line="360" w:lineRule="auto"/>
        <w:ind w:right="-547" w:firstLine="72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t>The Parties respectfully request that the following items be admitted into evidence:</w:t>
      </w:r>
    </w:p>
    <w:p w14:paraId="05E4D9BF" w14:textId="7B811198" w:rsidR="00BC13F3" w:rsidRDefault="00A10A2F"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SDLA</w:t>
      </w:r>
      <w:r w:rsidR="00BC13F3" w:rsidRPr="00BC13F3">
        <w:rPr>
          <w:rFonts w:ascii="Times New Roman" w:eastAsia="Times New Roman" w:hAnsi="Times New Roman" w:cs="Times New Roman"/>
          <w:bCs/>
          <w:snapToGrid w:val="0"/>
          <w:sz w:val="24"/>
          <w:szCs w:val="20"/>
        </w:rPr>
        <w:t xml:space="preserve">’s Application and all attachments, filed on </w:t>
      </w:r>
      <w:r w:rsidR="00347008">
        <w:rPr>
          <w:rFonts w:ascii="Times New Roman" w:eastAsia="Times New Roman" w:hAnsi="Times New Roman" w:cs="Times New Roman"/>
          <w:bCs/>
          <w:snapToGrid w:val="0"/>
          <w:sz w:val="24"/>
          <w:szCs w:val="20"/>
        </w:rPr>
        <w:t xml:space="preserve">August </w:t>
      </w:r>
      <w:r>
        <w:rPr>
          <w:rFonts w:ascii="Times New Roman" w:eastAsia="Times New Roman" w:hAnsi="Times New Roman" w:cs="Times New Roman"/>
          <w:bCs/>
          <w:snapToGrid w:val="0"/>
          <w:sz w:val="24"/>
          <w:szCs w:val="20"/>
        </w:rPr>
        <w:t>20</w:t>
      </w:r>
      <w:r w:rsidR="00347008">
        <w:rPr>
          <w:rFonts w:ascii="Times New Roman" w:eastAsia="Times New Roman" w:hAnsi="Times New Roman" w:cs="Times New Roman"/>
          <w:bCs/>
          <w:snapToGrid w:val="0"/>
          <w:sz w:val="24"/>
          <w:szCs w:val="20"/>
        </w:rPr>
        <w:t>, 2021</w:t>
      </w:r>
      <w:r w:rsidR="00BC13F3" w:rsidRPr="00BC13F3">
        <w:rPr>
          <w:rFonts w:ascii="Times New Roman" w:eastAsia="Times New Roman" w:hAnsi="Times New Roman" w:cs="Times New Roman"/>
          <w:bCs/>
          <w:snapToGrid w:val="0"/>
          <w:sz w:val="24"/>
          <w:szCs w:val="20"/>
        </w:rPr>
        <w:t xml:space="preserve"> (Interchange Item No. 1);</w:t>
      </w:r>
    </w:p>
    <w:p w14:paraId="7F85D943" w14:textId="7EC513B5" w:rsidR="005935E7" w:rsidRDefault="00A10A2F"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SDLA</w:t>
      </w:r>
      <w:r w:rsidR="00121F0C">
        <w:rPr>
          <w:rFonts w:ascii="Times New Roman" w:eastAsia="Times New Roman" w:hAnsi="Times New Roman" w:cs="Times New Roman"/>
          <w:bCs/>
          <w:snapToGrid w:val="0"/>
          <w:sz w:val="24"/>
          <w:szCs w:val="20"/>
        </w:rPr>
        <w:t xml:space="preserve">’s </w:t>
      </w:r>
      <w:r w:rsidR="00785093">
        <w:rPr>
          <w:rFonts w:ascii="Times New Roman" w:eastAsia="Times New Roman" w:hAnsi="Times New Roman" w:cs="Times New Roman"/>
          <w:bCs/>
          <w:snapToGrid w:val="0"/>
          <w:sz w:val="24"/>
          <w:szCs w:val="20"/>
        </w:rPr>
        <w:t>Supplement</w:t>
      </w:r>
      <w:r w:rsidR="005F7B46">
        <w:rPr>
          <w:rFonts w:ascii="Times New Roman" w:eastAsia="Times New Roman" w:hAnsi="Times New Roman" w:cs="Times New Roman"/>
          <w:bCs/>
          <w:snapToGrid w:val="0"/>
          <w:sz w:val="24"/>
          <w:szCs w:val="20"/>
        </w:rPr>
        <w:t>s</w:t>
      </w:r>
      <w:r w:rsidR="00785093">
        <w:rPr>
          <w:rFonts w:ascii="Times New Roman" w:eastAsia="Times New Roman" w:hAnsi="Times New Roman" w:cs="Times New Roman"/>
          <w:bCs/>
          <w:snapToGrid w:val="0"/>
          <w:sz w:val="24"/>
          <w:szCs w:val="20"/>
        </w:rPr>
        <w:t xml:space="preserve"> to the</w:t>
      </w:r>
      <w:r w:rsidR="00347008">
        <w:rPr>
          <w:rFonts w:ascii="Times New Roman" w:eastAsia="Times New Roman" w:hAnsi="Times New Roman" w:cs="Times New Roman"/>
          <w:bCs/>
          <w:snapToGrid w:val="0"/>
          <w:sz w:val="24"/>
          <w:szCs w:val="20"/>
        </w:rPr>
        <w:t xml:space="preserve"> Application</w:t>
      </w:r>
      <w:r w:rsidR="005935E7">
        <w:rPr>
          <w:rFonts w:ascii="Times New Roman" w:eastAsia="Times New Roman" w:hAnsi="Times New Roman" w:cs="Times New Roman"/>
          <w:bCs/>
          <w:snapToGrid w:val="0"/>
          <w:sz w:val="24"/>
          <w:szCs w:val="20"/>
        </w:rPr>
        <w:t xml:space="preserve">, filed on </w:t>
      </w:r>
      <w:r>
        <w:rPr>
          <w:rFonts w:ascii="Times New Roman" w:eastAsia="Times New Roman" w:hAnsi="Times New Roman" w:cs="Times New Roman"/>
          <w:bCs/>
          <w:snapToGrid w:val="0"/>
          <w:sz w:val="24"/>
          <w:szCs w:val="20"/>
        </w:rPr>
        <w:t>September</w:t>
      </w:r>
      <w:r w:rsidR="00347008">
        <w:rPr>
          <w:rFonts w:ascii="Times New Roman" w:eastAsia="Times New Roman" w:hAnsi="Times New Roman" w:cs="Times New Roman"/>
          <w:bCs/>
          <w:snapToGrid w:val="0"/>
          <w:sz w:val="24"/>
          <w:szCs w:val="20"/>
        </w:rPr>
        <w:t xml:space="preserve"> </w:t>
      </w:r>
      <w:r>
        <w:rPr>
          <w:rFonts w:ascii="Times New Roman" w:eastAsia="Times New Roman" w:hAnsi="Times New Roman" w:cs="Times New Roman"/>
          <w:bCs/>
          <w:snapToGrid w:val="0"/>
          <w:sz w:val="24"/>
          <w:szCs w:val="20"/>
        </w:rPr>
        <w:t>15</w:t>
      </w:r>
      <w:r w:rsidR="005935E7">
        <w:rPr>
          <w:rFonts w:ascii="Times New Roman" w:eastAsia="Times New Roman" w:hAnsi="Times New Roman" w:cs="Times New Roman"/>
          <w:bCs/>
          <w:snapToGrid w:val="0"/>
          <w:sz w:val="24"/>
          <w:szCs w:val="20"/>
        </w:rPr>
        <w:t>, 2021 (Interchange Item No</w:t>
      </w:r>
      <w:r w:rsidR="005F7B46">
        <w:rPr>
          <w:rFonts w:ascii="Times New Roman" w:eastAsia="Times New Roman" w:hAnsi="Times New Roman" w:cs="Times New Roman"/>
          <w:bCs/>
          <w:snapToGrid w:val="0"/>
          <w:sz w:val="24"/>
          <w:szCs w:val="20"/>
        </w:rPr>
        <w:t>s</w:t>
      </w:r>
      <w:r w:rsidR="005935E7">
        <w:rPr>
          <w:rFonts w:ascii="Times New Roman" w:eastAsia="Times New Roman" w:hAnsi="Times New Roman" w:cs="Times New Roman"/>
          <w:bCs/>
          <w:snapToGrid w:val="0"/>
          <w:sz w:val="24"/>
          <w:szCs w:val="20"/>
        </w:rPr>
        <w:t xml:space="preserve">. </w:t>
      </w:r>
      <w:r>
        <w:rPr>
          <w:rFonts w:ascii="Times New Roman" w:eastAsia="Times New Roman" w:hAnsi="Times New Roman" w:cs="Times New Roman"/>
          <w:bCs/>
          <w:snapToGrid w:val="0"/>
          <w:sz w:val="24"/>
          <w:szCs w:val="20"/>
        </w:rPr>
        <w:t>3</w:t>
      </w:r>
      <w:r w:rsidR="005F7B46">
        <w:rPr>
          <w:rFonts w:ascii="Times New Roman" w:eastAsia="Times New Roman" w:hAnsi="Times New Roman" w:cs="Times New Roman"/>
          <w:bCs/>
          <w:snapToGrid w:val="0"/>
          <w:sz w:val="24"/>
          <w:szCs w:val="20"/>
        </w:rPr>
        <w:t xml:space="preserve"> and 6</w:t>
      </w:r>
      <w:r w:rsidR="005935E7">
        <w:rPr>
          <w:rFonts w:ascii="Times New Roman" w:eastAsia="Times New Roman" w:hAnsi="Times New Roman" w:cs="Times New Roman"/>
          <w:bCs/>
          <w:snapToGrid w:val="0"/>
          <w:sz w:val="24"/>
          <w:szCs w:val="20"/>
        </w:rPr>
        <w:t>);</w:t>
      </w:r>
    </w:p>
    <w:p w14:paraId="22730AFF" w14:textId="345D4502" w:rsidR="00BC13F3" w:rsidRDefault="00BC13F3"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t xml:space="preserve">Commission Staff’s </w:t>
      </w:r>
      <w:r w:rsidR="00A10A2F">
        <w:rPr>
          <w:rFonts w:ascii="Times New Roman" w:eastAsia="Times New Roman" w:hAnsi="Times New Roman" w:cs="Times New Roman"/>
          <w:bCs/>
          <w:snapToGrid w:val="0"/>
          <w:sz w:val="24"/>
          <w:szCs w:val="20"/>
        </w:rPr>
        <w:t xml:space="preserve">Supplemental </w:t>
      </w:r>
      <w:r w:rsidRPr="00BC13F3">
        <w:rPr>
          <w:rFonts w:ascii="Times New Roman" w:eastAsia="Times New Roman" w:hAnsi="Times New Roman" w:cs="Times New Roman"/>
          <w:bCs/>
          <w:snapToGrid w:val="0"/>
          <w:sz w:val="24"/>
          <w:szCs w:val="20"/>
        </w:rPr>
        <w:t xml:space="preserve">Recommendation on Administrative Completeness and </w:t>
      </w:r>
      <w:r w:rsidR="00A10A2F">
        <w:rPr>
          <w:rFonts w:ascii="Times New Roman" w:eastAsia="Times New Roman" w:hAnsi="Times New Roman" w:cs="Times New Roman"/>
          <w:bCs/>
          <w:snapToGrid w:val="0"/>
          <w:sz w:val="24"/>
          <w:szCs w:val="20"/>
        </w:rPr>
        <w:t xml:space="preserve">Proposed </w:t>
      </w:r>
      <w:r w:rsidRPr="00BC13F3">
        <w:rPr>
          <w:rFonts w:ascii="Times New Roman" w:eastAsia="Times New Roman" w:hAnsi="Times New Roman" w:cs="Times New Roman"/>
          <w:bCs/>
          <w:snapToGrid w:val="0"/>
          <w:sz w:val="24"/>
          <w:szCs w:val="20"/>
        </w:rPr>
        <w:t>Notice</w:t>
      </w:r>
      <w:r w:rsidR="00EE5D98">
        <w:rPr>
          <w:rFonts w:ascii="Times New Roman" w:eastAsia="Times New Roman" w:hAnsi="Times New Roman" w:cs="Times New Roman"/>
          <w:bCs/>
          <w:snapToGrid w:val="0"/>
          <w:sz w:val="24"/>
          <w:szCs w:val="20"/>
        </w:rPr>
        <w:t xml:space="preserve">, </w:t>
      </w:r>
      <w:r w:rsidRPr="00BC13F3">
        <w:rPr>
          <w:rFonts w:ascii="Times New Roman" w:eastAsia="Times New Roman" w:hAnsi="Times New Roman" w:cs="Times New Roman"/>
          <w:bCs/>
          <w:snapToGrid w:val="0"/>
          <w:sz w:val="24"/>
          <w:szCs w:val="20"/>
        </w:rPr>
        <w:t xml:space="preserve">filed on </w:t>
      </w:r>
      <w:r w:rsidR="00A10A2F">
        <w:rPr>
          <w:rFonts w:ascii="Times New Roman" w:eastAsia="Times New Roman" w:hAnsi="Times New Roman" w:cs="Times New Roman"/>
          <w:bCs/>
          <w:snapToGrid w:val="0"/>
          <w:sz w:val="24"/>
          <w:szCs w:val="20"/>
        </w:rPr>
        <w:t>November 4, 2021</w:t>
      </w:r>
      <w:r w:rsidRPr="00BC13F3">
        <w:rPr>
          <w:rFonts w:ascii="Times New Roman" w:eastAsia="Times New Roman" w:hAnsi="Times New Roman" w:cs="Times New Roman"/>
          <w:bCs/>
          <w:snapToGrid w:val="0"/>
          <w:sz w:val="24"/>
          <w:szCs w:val="20"/>
        </w:rPr>
        <w:t xml:space="preserve"> (Interchange Item No. </w:t>
      </w:r>
      <w:r w:rsidR="00A10A2F">
        <w:rPr>
          <w:rFonts w:ascii="Times New Roman" w:eastAsia="Times New Roman" w:hAnsi="Times New Roman" w:cs="Times New Roman"/>
          <w:bCs/>
          <w:snapToGrid w:val="0"/>
          <w:sz w:val="24"/>
          <w:szCs w:val="20"/>
        </w:rPr>
        <w:t>7</w:t>
      </w:r>
      <w:r w:rsidRPr="00BC13F3">
        <w:rPr>
          <w:rFonts w:ascii="Times New Roman" w:eastAsia="Times New Roman" w:hAnsi="Times New Roman" w:cs="Times New Roman"/>
          <w:bCs/>
          <w:snapToGrid w:val="0"/>
          <w:sz w:val="24"/>
          <w:szCs w:val="20"/>
        </w:rPr>
        <w:t>);</w:t>
      </w:r>
    </w:p>
    <w:p w14:paraId="73208B5C" w14:textId="3AA7A281" w:rsidR="00BC13F3" w:rsidRDefault="00A10A2F"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SDLA</w:t>
      </w:r>
      <w:r w:rsidR="00BC13F3" w:rsidRPr="00BC13F3">
        <w:rPr>
          <w:rFonts w:ascii="Times New Roman" w:eastAsia="Times New Roman" w:hAnsi="Times New Roman" w:cs="Times New Roman"/>
          <w:bCs/>
          <w:snapToGrid w:val="0"/>
          <w:sz w:val="24"/>
          <w:szCs w:val="20"/>
        </w:rPr>
        <w:t xml:space="preserve">’s </w:t>
      </w:r>
      <w:r w:rsidR="00785093">
        <w:rPr>
          <w:rFonts w:ascii="Times New Roman" w:eastAsia="Times New Roman" w:hAnsi="Times New Roman" w:cs="Times New Roman"/>
          <w:bCs/>
          <w:snapToGrid w:val="0"/>
          <w:sz w:val="24"/>
          <w:szCs w:val="20"/>
        </w:rPr>
        <w:t xml:space="preserve">Proof of </w:t>
      </w:r>
      <w:r w:rsidR="00EE5D98">
        <w:rPr>
          <w:rFonts w:ascii="Times New Roman" w:eastAsia="Times New Roman" w:hAnsi="Times New Roman" w:cs="Times New Roman"/>
          <w:bCs/>
          <w:snapToGrid w:val="0"/>
          <w:sz w:val="24"/>
          <w:szCs w:val="20"/>
        </w:rPr>
        <w:t>Notice</w:t>
      </w:r>
      <w:r w:rsidR="00BC13F3" w:rsidRPr="00BC13F3">
        <w:rPr>
          <w:rFonts w:ascii="Times New Roman" w:eastAsia="Times New Roman" w:hAnsi="Times New Roman" w:cs="Times New Roman"/>
          <w:bCs/>
          <w:snapToGrid w:val="0"/>
          <w:sz w:val="24"/>
          <w:szCs w:val="20"/>
        </w:rPr>
        <w:t xml:space="preserve">, filed on </w:t>
      </w:r>
      <w:r>
        <w:rPr>
          <w:rFonts w:ascii="Times New Roman" w:eastAsia="Times New Roman" w:hAnsi="Times New Roman" w:cs="Times New Roman"/>
          <w:bCs/>
          <w:snapToGrid w:val="0"/>
          <w:sz w:val="24"/>
          <w:szCs w:val="20"/>
        </w:rPr>
        <w:t>November 12, 2021 and November 23, 2021</w:t>
      </w:r>
      <w:r w:rsidR="00BC13F3" w:rsidRPr="00BC13F3">
        <w:rPr>
          <w:rFonts w:ascii="Times New Roman" w:eastAsia="Times New Roman" w:hAnsi="Times New Roman" w:cs="Times New Roman"/>
          <w:bCs/>
          <w:snapToGrid w:val="0"/>
          <w:sz w:val="24"/>
          <w:szCs w:val="20"/>
        </w:rPr>
        <w:t xml:space="preserve"> (Interchange Item No</w:t>
      </w:r>
      <w:r>
        <w:rPr>
          <w:rFonts w:ascii="Times New Roman" w:eastAsia="Times New Roman" w:hAnsi="Times New Roman" w:cs="Times New Roman"/>
          <w:bCs/>
          <w:snapToGrid w:val="0"/>
          <w:sz w:val="24"/>
          <w:szCs w:val="20"/>
        </w:rPr>
        <w:t>s</w:t>
      </w:r>
      <w:r w:rsidR="00BC13F3" w:rsidRPr="00BC13F3">
        <w:rPr>
          <w:rFonts w:ascii="Times New Roman" w:eastAsia="Times New Roman" w:hAnsi="Times New Roman" w:cs="Times New Roman"/>
          <w:bCs/>
          <w:snapToGrid w:val="0"/>
          <w:sz w:val="24"/>
          <w:szCs w:val="20"/>
        </w:rPr>
        <w:t xml:space="preserve">. </w:t>
      </w:r>
      <w:r>
        <w:rPr>
          <w:rFonts w:ascii="Times New Roman" w:eastAsia="Times New Roman" w:hAnsi="Times New Roman" w:cs="Times New Roman"/>
          <w:bCs/>
          <w:snapToGrid w:val="0"/>
          <w:sz w:val="24"/>
          <w:szCs w:val="20"/>
        </w:rPr>
        <w:t>9 and 10</w:t>
      </w:r>
      <w:r w:rsidR="00BC13F3" w:rsidRPr="00BC13F3">
        <w:rPr>
          <w:rFonts w:ascii="Times New Roman" w:eastAsia="Times New Roman" w:hAnsi="Times New Roman" w:cs="Times New Roman"/>
          <w:bCs/>
          <w:snapToGrid w:val="0"/>
          <w:sz w:val="24"/>
          <w:szCs w:val="20"/>
        </w:rPr>
        <w:t>);</w:t>
      </w:r>
    </w:p>
    <w:p w14:paraId="65A581BB" w14:textId="1AF07912" w:rsidR="00BC13F3" w:rsidRDefault="00BC13F3"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t>Commission Staff’s</w:t>
      </w:r>
      <w:r w:rsidR="00EE5D98">
        <w:rPr>
          <w:rFonts w:ascii="Times New Roman" w:eastAsia="Times New Roman" w:hAnsi="Times New Roman" w:cs="Times New Roman"/>
          <w:bCs/>
          <w:snapToGrid w:val="0"/>
          <w:sz w:val="24"/>
          <w:szCs w:val="20"/>
        </w:rPr>
        <w:t xml:space="preserve"> </w:t>
      </w:r>
      <w:r w:rsidRPr="00BC13F3">
        <w:rPr>
          <w:rFonts w:ascii="Times New Roman" w:eastAsia="Times New Roman" w:hAnsi="Times New Roman" w:cs="Times New Roman"/>
          <w:bCs/>
          <w:snapToGrid w:val="0"/>
          <w:sz w:val="24"/>
          <w:szCs w:val="20"/>
        </w:rPr>
        <w:t xml:space="preserve">Recommendation on Sufficiency of Notice, filed on </w:t>
      </w:r>
      <w:r w:rsidR="002E672B">
        <w:rPr>
          <w:rFonts w:ascii="Times New Roman" w:eastAsia="Times New Roman" w:hAnsi="Times New Roman" w:cs="Times New Roman"/>
          <w:bCs/>
          <w:snapToGrid w:val="0"/>
          <w:sz w:val="24"/>
          <w:szCs w:val="20"/>
        </w:rPr>
        <w:t xml:space="preserve">December </w:t>
      </w:r>
      <w:r w:rsidR="002E672B">
        <w:rPr>
          <w:rFonts w:ascii="Times New Roman" w:eastAsia="Times New Roman" w:hAnsi="Times New Roman" w:cs="Times New Roman"/>
          <w:bCs/>
          <w:snapToGrid w:val="0"/>
          <w:sz w:val="24"/>
          <w:szCs w:val="20"/>
        </w:rPr>
        <w:lastRenderedPageBreak/>
        <w:t>13</w:t>
      </w:r>
      <w:r w:rsidR="00EE5D98">
        <w:rPr>
          <w:rFonts w:ascii="Times New Roman" w:eastAsia="Times New Roman" w:hAnsi="Times New Roman" w:cs="Times New Roman"/>
          <w:bCs/>
          <w:snapToGrid w:val="0"/>
          <w:sz w:val="24"/>
          <w:szCs w:val="20"/>
        </w:rPr>
        <w:t>, 202</w:t>
      </w:r>
      <w:r w:rsidR="002E672B">
        <w:rPr>
          <w:rFonts w:ascii="Times New Roman" w:eastAsia="Times New Roman" w:hAnsi="Times New Roman" w:cs="Times New Roman"/>
          <w:bCs/>
          <w:snapToGrid w:val="0"/>
          <w:sz w:val="24"/>
          <w:szCs w:val="20"/>
        </w:rPr>
        <w:t>1</w:t>
      </w:r>
      <w:r w:rsidRPr="00BC13F3">
        <w:rPr>
          <w:rFonts w:ascii="Times New Roman" w:eastAsia="Times New Roman" w:hAnsi="Times New Roman" w:cs="Times New Roman"/>
          <w:bCs/>
          <w:snapToGrid w:val="0"/>
          <w:sz w:val="24"/>
          <w:szCs w:val="20"/>
        </w:rPr>
        <w:t xml:space="preserve"> (Interchange Item No. </w:t>
      </w:r>
      <w:r w:rsidR="005935E7">
        <w:rPr>
          <w:rFonts w:ascii="Times New Roman" w:eastAsia="Times New Roman" w:hAnsi="Times New Roman" w:cs="Times New Roman"/>
          <w:bCs/>
          <w:snapToGrid w:val="0"/>
          <w:sz w:val="24"/>
          <w:szCs w:val="20"/>
        </w:rPr>
        <w:t>1</w:t>
      </w:r>
      <w:r w:rsidR="002E672B">
        <w:rPr>
          <w:rFonts w:ascii="Times New Roman" w:eastAsia="Times New Roman" w:hAnsi="Times New Roman" w:cs="Times New Roman"/>
          <w:bCs/>
          <w:snapToGrid w:val="0"/>
          <w:sz w:val="24"/>
          <w:szCs w:val="20"/>
        </w:rPr>
        <w:t>1</w:t>
      </w:r>
      <w:r w:rsidRPr="00BC13F3">
        <w:rPr>
          <w:rFonts w:ascii="Times New Roman" w:eastAsia="Times New Roman" w:hAnsi="Times New Roman" w:cs="Times New Roman"/>
          <w:bCs/>
          <w:snapToGrid w:val="0"/>
          <w:sz w:val="24"/>
          <w:szCs w:val="20"/>
        </w:rPr>
        <w:t>);</w:t>
      </w:r>
    </w:p>
    <w:p w14:paraId="1661771E" w14:textId="701A2549" w:rsidR="002E672B" w:rsidRDefault="002E672B"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SDLA’s Proof of Ownership, filed on March 28, 2022 and March 30, 2022 (Interchange Item Nos. 17 and 18);</w:t>
      </w:r>
    </w:p>
    <w:p w14:paraId="361552AA" w14:textId="2E7D5080" w:rsidR="002E672B" w:rsidRDefault="002E672B"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 xml:space="preserve">SDLA’s </w:t>
      </w:r>
      <w:r w:rsidR="00937C64">
        <w:rPr>
          <w:rFonts w:ascii="Times New Roman" w:eastAsia="Times New Roman" w:hAnsi="Times New Roman" w:cs="Times New Roman"/>
          <w:bCs/>
          <w:snapToGrid w:val="0"/>
          <w:sz w:val="24"/>
          <w:szCs w:val="20"/>
        </w:rPr>
        <w:t xml:space="preserve">Request for </w:t>
      </w:r>
      <w:r>
        <w:rPr>
          <w:rFonts w:ascii="Times New Roman" w:eastAsia="Times New Roman" w:hAnsi="Times New Roman" w:cs="Times New Roman"/>
          <w:bCs/>
          <w:snapToGrid w:val="0"/>
          <w:sz w:val="24"/>
          <w:szCs w:val="20"/>
        </w:rPr>
        <w:t xml:space="preserve">Good Cause Exception </w:t>
      </w:r>
      <w:r w:rsidR="009A5DE4">
        <w:rPr>
          <w:rFonts w:ascii="Times New Roman" w:eastAsia="Times New Roman" w:hAnsi="Times New Roman" w:cs="Times New Roman"/>
          <w:bCs/>
          <w:snapToGrid w:val="0"/>
          <w:sz w:val="24"/>
          <w:szCs w:val="20"/>
        </w:rPr>
        <w:t xml:space="preserve">and </w:t>
      </w:r>
      <w:r>
        <w:rPr>
          <w:rFonts w:ascii="Times New Roman" w:eastAsia="Times New Roman" w:hAnsi="Times New Roman" w:cs="Times New Roman"/>
          <w:bCs/>
          <w:snapToGrid w:val="0"/>
          <w:sz w:val="24"/>
          <w:szCs w:val="20"/>
        </w:rPr>
        <w:t>Certificate Name, filed on April 7, 2022 (Interchange Item No. 22);</w:t>
      </w:r>
    </w:p>
    <w:p w14:paraId="47DFBED5" w14:textId="059811C5" w:rsidR="002E672B" w:rsidRDefault="002E672B"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Commission Staff’s Recommendations on Good Cause Exception and Certificate Name</w:t>
      </w:r>
      <w:r w:rsidR="004E6EC9">
        <w:rPr>
          <w:rFonts w:ascii="Times New Roman" w:eastAsia="Times New Roman" w:hAnsi="Times New Roman" w:cs="Times New Roman"/>
          <w:bCs/>
          <w:snapToGrid w:val="0"/>
          <w:sz w:val="24"/>
          <w:szCs w:val="20"/>
        </w:rPr>
        <w:t xml:space="preserve"> and Request to Restyle the Docket</w:t>
      </w:r>
      <w:r>
        <w:rPr>
          <w:rFonts w:ascii="Times New Roman" w:eastAsia="Times New Roman" w:hAnsi="Times New Roman" w:cs="Times New Roman"/>
          <w:bCs/>
          <w:snapToGrid w:val="0"/>
          <w:sz w:val="24"/>
          <w:szCs w:val="20"/>
        </w:rPr>
        <w:t>, filed on April 18, 2022 (Interchange Item No. 23);</w:t>
      </w:r>
    </w:p>
    <w:p w14:paraId="35EE57F5" w14:textId="68081CAF" w:rsidR="004E6EC9" w:rsidRDefault="004E6EC9"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Commission Staff’s Proposed Procedural Schedule with Existing Certificate Attached, filed on May 13, 2022 (Interchange Item No. 25);</w:t>
      </w:r>
    </w:p>
    <w:p w14:paraId="76A362EA" w14:textId="4ADFC512" w:rsidR="00BC13F3" w:rsidRDefault="00A10A2F"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SDLA</w:t>
      </w:r>
      <w:r w:rsidR="00BC13F3" w:rsidRPr="00BC13F3">
        <w:rPr>
          <w:rFonts w:ascii="Times New Roman" w:eastAsia="Times New Roman" w:hAnsi="Times New Roman" w:cs="Times New Roman"/>
          <w:bCs/>
          <w:snapToGrid w:val="0"/>
          <w:sz w:val="24"/>
          <w:szCs w:val="20"/>
        </w:rPr>
        <w:t xml:space="preserve">’s signed Consent Form, filed on </w:t>
      </w:r>
      <w:r w:rsidR="00EE5D98">
        <w:rPr>
          <w:rFonts w:ascii="Times New Roman" w:eastAsia="Times New Roman" w:hAnsi="Times New Roman" w:cs="Times New Roman"/>
          <w:bCs/>
          <w:snapToGrid w:val="0"/>
          <w:sz w:val="24"/>
          <w:szCs w:val="20"/>
        </w:rPr>
        <w:t>May 2</w:t>
      </w:r>
      <w:r w:rsidR="004E6EC9">
        <w:rPr>
          <w:rFonts w:ascii="Times New Roman" w:eastAsia="Times New Roman" w:hAnsi="Times New Roman" w:cs="Times New Roman"/>
          <w:bCs/>
          <w:snapToGrid w:val="0"/>
          <w:sz w:val="24"/>
          <w:szCs w:val="20"/>
        </w:rPr>
        <w:t>0</w:t>
      </w:r>
      <w:r w:rsidR="00EE5D98">
        <w:rPr>
          <w:rFonts w:ascii="Times New Roman" w:eastAsia="Times New Roman" w:hAnsi="Times New Roman" w:cs="Times New Roman"/>
          <w:bCs/>
          <w:snapToGrid w:val="0"/>
          <w:sz w:val="24"/>
          <w:szCs w:val="20"/>
        </w:rPr>
        <w:t xml:space="preserve">, 2022 </w:t>
      </w:r>
      <w:r w:rsidR="00BC13F3" w:rsidRPr="00BC13F3">
        <w:rPr>
          <w:rFonts w:ascii="Times New Roman" w:eastAsia="Times New Roman" w:hAnsi="Times New Roman" w:cs="Times New Roman"/>
          <w:bCs/>
          <w:snapToGrid w:val="0"/>
          <w:sz w:val="24"/>
          <w:szCs w:val="20"/>
        </w:rPr>
        <w:t xml:space="preserve">(Interchange Item No. </w:t>
      </w:r>
      <w:r w:rsidR="00EE5D98">
        <w:rPr>
          <w:rFonts w:ascii="Times New Roman" w:eastAsia="Times New Roman" w:hAnsi="Times New Roman" w:cs="Times New Roman"/>
          <w:bCs/>
          <w:snapToGrid w:val="0"/>
          <w:sz w:val="24"/>
          <w:szCs w:val="20"/>
        </w:rPr>
        <w:t>2</w:t>
      </w:r>
      <w:r w:rsidR="004E6EC9">
        <w:rPr>
          <w:rFonts w:ascii="Times New Roman" w:eastAsia="Times New Roman" w:hAnsi="Times New Roman" w:cs="Times New Roman"/>
          <w:bCs/>
          <w:snapToGrid w:val="0"/>
          <w:sz w:val="24"/>
          <w:szCs w:val="20"/>
        </w:rPr>
        <w:t>8</w:t>
      </w:r>
      <w:r w:rsidR="00BC13F3" w:rsidRPr="00BC13F3">
        <w:rPr>
          <w:rFonts w:ascii="Times New Roman" w:eastAsia="Times New Roman" w:hAnsi="Times New Roman" w:cs="Times New Roman"/>
          <w:bCs/>
          <w:snapToGrid w:val="0"/>
          <w:sz w:val="24"/>
          <w:szCs w:val="20"/>
        </w:rPr>
        <w:t xml:space="preserve">); and </w:t>
      </w:r>
    </w:p>
    <w:p w14:paraId="2F4430A7" w14:textId="344013B8" w:rsidR="00BC13F3" w:rsidRPr="00BC13F3" w:rsidRDefault="00BC13F3"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t>Commission Staff’s Final Recommendation</w:t>
      </w:r>
      <w:r w:rsidR="005935E7">
        <w:rPr>
          <w:rFonts w:ascii="Times New Roman" w:eastAsia="Times New Roman" w:hAnsi="Times New Roman" w:cs="Times New Roman"/>
          <w:bCs/>
          <w:snapToGrid w:val="0"/>
          <w:sz w:val="24"/>
          <w:szCs w:val="20"/>
        </w:rPr>
        <w:t xml:space="preserve"> and all attachments</w:t>
      </w:r>
      <w:r w:rsidRPr="00BC13F3">
        <w:rPr>
          <w:rFonts w:ascii="Times New Roman" w:eastAsia="Times New Roman" w:hAnsi="Times New Roman" w:cs="Times New Roman"/>
          <w:bCs/>
          <w:snapToGrid w:val="0"/>
          <w:sz w:val="24"/>
          <w:szCs w:val="20"/>
        </w:rPr>
        <w:t xml:space="preserve">, filed on </w:t>
      </w:r>
      <w:r w:rsidR="005935E7">
        <w:rPr>
          <w:rFonts w:ascii="Times New Roman" w:eastAsia="Times New Roman" w:hAnsi="Times New Roman" w:cs="Times New Roman"/>
          <w:bCs/>
          <w:snapToGrid w:val="0"/>
          <w:sz w:val="24"/>
          <w:szCs w:val="20"/>
        </w:rPr>
        <w:t>J</w:t>
      </w:r>
      <w:r w:rsidR="00937C64">
        <w:rPr>
          <w:rFonts w:ascii="Times New Roman" w:eastAsia="Times New Roman" w:hAnsi="Times New Roman" w:cs="Times New Roman"/>
          <w:bCs/>
          <w:snapToGrid w:val="0"/>
          <w:sz w:val="24"/>
          <w:szCs w:val="20"/>
        </w:rPr>
        <w:t>une 6</w:t>
      </w:r>
      <w:r w:rsidR="005935E7">
        <w:rPr>
          <w:rFonts w:ascii="Times New Roman" w:eastAsia="Times New Roman" w:hAnsi="Times New Roman" w:cs="Times New Roman"/>
          <w:bCs/>
          <w:snapToGrid w:val="0"/>
          <w:sz w:val="24"/>
          <w:szCs w:val="20"/>
        </w:rPr>
        <w:t>, 2022</w:t>
      </w:r>
      <w:r w:rsidRPr="00BC13F3">
        <w:rPr>
          <w:rFonts w:ascii="Times New Roman" w:eastAsia="Times New Roman" w:hAnsi="Times New Roman" w:cs="Times New Roman"/>
          <w:bCs/>
          <w:snapToGrid w:val="0"/>
          <w:sz w:val="24"/>
          <w:szCs w:val="20"/>
        </w:rPr>
        <w:t xml:space="preserve"> (Interchange Item No. </w:t>
      </w:r>
      <w:r w:rsidR="005935E7">
        <w:rPr>
          <w:rFonts w:ascii="Times New Roman" w:eastAsia="Times New Roman" w:hAnsi="Times New Roman" w:cs="Times New Roman"/>
          <w:bCs/>
          <w:snapToGrid w:val="0"/>
          <w:sz w:val="24"/>
          <w:szCs w:val="20"/>
        </w:rPr>
        <w:t>20</w:t>
      </w:r>
      <w:r w:rsidRPr="00BC13F3">
        <w:rPr>
          <w:rFonts w:ascii="Times New Roman" w:eastAsia="Times New Roman" w:hAnsi="Times New Roman" w:cs="Times New Roman"/>
          <w:bCs/>
          <w:snapToGrid w:val="0"/>
          <w:sz w:val="24"/>
          <w:szCs w:val="20"/>
        </w:rPr>
        <w:t>).</w:t>
      </w:r>
    </w:p>
    <w:p w14:paraId="59A3CDD7" w14:textId="77777777" w:rsidR="00BC13F3" w:rsidRPr="00627873" w:rsidRDefault="00BC13F3" w:rsidP="00627873">
      <w:pPr>
        <w:widowControl w:val="0"/>
        <w:tabs>
          <w:tab w:val="center" w:pos="0"/>
        </w:tabs>
        <w:spacing w:after="0" w:line="360" w:lineRule="auto"/>
        <w:ind w:right="-547"/>
        <w:rPr>
          <w:rFonts w:ascii="Times New Roman" w:eastAsia="Times New Roman" w:hAnsi="Times New Roman" w:cs="Times New Roman"/>
          <w:bCs/>
          <w:snapToGrid w:val="0"/>
          <w:sz w:val="24"/>
          <w:szCs w:val="20"/>
        </w:rPr>
      </w:pPr>
    </w:p>
    <w:p w14:paraId="7A90FCFB" w14:textId="79E8854D" w:rsidR="00BC13F3" w:rsidRDefault="00BC13F3" w:rsidP="00627873">
      <w:pPr>
        <w:widowControl w:val="0"/>
        <w:numPr>
          <w:ilvl w:val="0"/>
          <w:numId w:val="6"/>
        </w:numPr>
        <w:spacing w:after="0" w:line="360" w:lineRule="auto"/>
        <w:ind w:left="0" w:right="-547" w:firstLine="0"/>
        <w:jc w:val="center"/>
        <w:rPr>
          <w:rFonts w:ascii="Times New Roman" w:eastAsia="Times New Roman" w:hAnsi="Times New Roman" w:cs="Times New Roman"/>
          <w:b/>
          <w:snapToGrid w:val="0"/>
          <w:sz w:val="24"/>
          <w:szCs w:val="20"/>
        </w:rPr>
      </w:pPr>
      <w:r w:rsidRPr="00BC13F3">
        <w:rPr>
          <w:rFonts w:ascii="Times New Roman" w:eastAsia="Times New Roman" w:hAnsi="Times New Roman" w:cs="Times New Roman"/>
          <w:b/>
          <w:snapToGrid w:val="0"/>
          <w:sz w:val="24"/>
          <w:szCs w:val="20"/>
        </w:rPr>
        <w:t>JOINT PROPOSED NOTICE OF APPROVAL</w:t>
      </w:r>
    </w:p>
    <w:p w14:paraId="2522E991" w14:textId="20FDBAFB" w:rsidR="00121F0C" w:rsidRDefault="00121F0C" w:rsidP="00627873">
      <w:pPr>
        <w:widowControl w:val="0"/>
        <w:spacing w:after="0" w:line="360" w:lineRule="auto"/>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ab/>
      </w:r>
      <w:r w:rsidRPr="00121F0C">
        <w:rPr>
          <w:rFonts w:ascii="Times New Roman" w:eastAsia="Times New Roman" w:hAnsi="Times New Roman" w:cs="Times New Roman"/>
          <w:bCs/>
          <w:snapToGrid w:val="0"/>
          <w:sz w:val="24"/>
          <w:szCs w:val="20"/>
        </w:rPr>
        <w:t xml:space="preserve">The Parties have agreed on the attached Proposed Notice of Approval to </w:t>
      </w:r>
      <w:r w:rsidR="004E6EC9">
        <w:rPr>
          <w:rFonts w:ascii="Times New Roman" w:eastAsia="Times New Roman" w:hAnsi="Times New Roman" w:cs="Times New Roman"/>
          <w:bCs/>
          <w:snapToGrid w:val="0"/>
          <w:sz w:val="24"/>
          <w:szCs w:val="20"/>
        </w:rPr>
        <w:t xml:space="preserve">decertify a portion of </w:t>
      </w:r>
      <w:r w:rsidR="00A10A2F">
        <w:rPr>
          <w:rFonts w:ascii="Times New Roman" w:eastAsia="Times New Roman" w:hAnsi="Times New Roman" w:cs="Times New Roman"/>
          <w:bCs/>
          <w:snapToGrid w:val="0"/>
          <w:sz w:val="24"/>
          <w:szCs w:val="20"/>
        </w:rPr>
        <w:t>SDLA</w:t>
      </w:r>
      <w:r w:rsidRPr="00121F0C">
        <w:rPr>
          <w:rFonts w:ascii="Times New Roman" w:eastAsia="Times New Roman" w:hAnsi="Times New Roman" w:cs="Times New Roman"/>
          <w:bCs/>
          <w:snapToGrid w:val="0"/>
          <w:sz w:val="24"/>
          <w:szCs w:val="20"/>
        </w:rPr>
        <w:t xml:space="preserve">’s </w:t>
      </w:r>
      <w:r w:rsidR="000C130A">
        <w:rPr>
          <w:rFonts w:ascii="Times New Roman" w:eastAsia="Times New Roman" w:hAnsi="Times New Roman" w:cs="Times New Roman"/>
          <w:bCs/>
          <w:snapToGrid w:val="0"/>
          <w:sz w:val="24"/>
          <w:szCs w:val="20"/>
        </w:rPr>
        <w:t xml:space="preserve">water </w:t>
      </w:r>
      <w:r w:rsidRPr="00121F0C">
        <w:rPr>
          <w:rFonts w:ascii="Times New Roman" w:eastAsia="Times New Roman" w:hAnsi="Times New Roman" w:cs="Times New Roman"/>
          <w:bCs/>
          <w:snapToGrid w:val="0"/>
          <w:sz w:val="24"/>
          <w:szCs w:val="20"/>
        </w:rPr>
        <w:t xml:space="preserve">CCN No. </w:t>
      </w:r>
      <w:r w:rsidR="000C130A">
        <w:rPr>
          <w:rFonts w:ascii="Times New Roman" w:eastAsia="Times New Roman" w:hAnsi="Times New Roman" w:cs="Times New Roman"/>
          <w:bCs/>
          <w:snapToGrid w:val="0"/>
          <w:sz w:val="24"/>
          <w:szCs w:val="20"/>
        </w:rPr>
        <w:t>1</w:t>
      </w:r>
      <w:r w:rsidR="004E6EC9">
        <w:rPr>
          <w:rFonts w:ascii="Times New Roman" w:eastAsia="Times New Roman" w:hAnsi="Times New Roman" w:cs="Times New Roman"/>
          <w:bCs/>
          <w:snapToGrid w:val="0"/>
          <w:sz w:val="24"/>
          <w:szCs w:val="20"/>
        </w:rPr>
        <w:t xml:space="preserve">2479. </w:t>
      </w:r>
      <w:r w:rsidRPr="00121F0C">
        <w:rPr>
          <w:rFonts w:ascii="Times New Roman" w:eastAsia="Times New Roman" w:hAnsi="Times New Roman" w:cs="Times New Roman"/>
          <w:bCs/>
          <w:snapToGrid w:val="0"/>
          <w:sz w:val="24"/>
          <w:szCs w:val="20"/>
        </w:rPr>
        <w:t>The Parties respectfully request that the Commission adopt the jointly proposed findings of fact, conclusions of law, and ordering paragraphs.</w:t>
      </w:r>
    </w:p>
    <w:p w14:paraId="684EDBC6" w14:textId="5A205327" w:rsidR="00121F0C" w:rsidRPr="00627873" w:rsidRDefault="00121F0C" w:rsidP="00627873">
      <w:pPr>
        <w:widowControl w:val="0"/>
        <w:tabs>
          <w:tab w:val="center" w:pos="0"/>
        </w:tabs>
        <w:spacing w:after="0" w:line="360" w:lineRule="auto"/>
        <w:ind w:right="-547"/>
        <w:jc w:val="both"/>
        <w:rPr>
          <w:rFonts w:ascii="Times New Roman" w:eastAsia="Times New Roman" w:hAnsi="Times New Roman" w:cs="Times New Roman"/>
          <w:bCs/>
          <w:snapToGrid w:val="0"/>
          <w:sz w:val="24"/>
          <w:szCs w:val="20"/>
        </w:rPr>
      </w:pPr>
      <w:r w:rsidRPr="00121F0C">
        <w:rPr>
          <w:rFonts w:ascii="Times New Roman" w:eastAsia="Times New Roman" w:hAnsi="Times New Roman" w:cs="Times New Roman"/>
          <w:bCs/>
          <w:snapToGrid w:val="0"/>
          <w:sz w:val="24"/>
          <w:szCs w:val="20"/>
        </w:rPr>
        <w:t xml:space="preserve">  </w:t>
      </w:r>
    </w:p>
    <w:p w14:paraId="1B818158" w14:textId="5C829750" w:rsidR="00BC13F3" w:rsidRPr="00BC13F3" w:rsidRDefault="00BC13F3" w:rsidP="007379EC">
      <w:pPr>
        <w:widowControl w:val="0"/>
        <w:numPr>
          <w:ilvl w:val="0"/>
          <w:numId w:val="6"/>
        </w:numPr>
        <w:spacing w:after="0" w:line="360" w:lineRule="auto"/>
        <w:ind w:left="0" w:right="-547" w:firstLine="0"/>
        <w:jc w:val="center"/>
        <w:rPr>
          <w:rFonts w:ascii="Times New Roman" w:eastAsia="Times New Roman" w:hAnsi="Times New Roman" w:cs="Times New Roman"/>
          <w:b/>
          <w:snapToGrid w:val="0"/>
          <w:sz w:val="24"/>
          <w:szCs w:val="20"/>
        </w:rPr>
      </w:pPr>
      <w:r>
        <w:rPr>
          <w:rFonts w:ascii="Times New Roman" w:eastAsia="Times New Roman" w:hAnsi="Times New Roman" w:cs="Times New Roman"/>
          <w:b/>
          <w:snapToGrid w:val="0"/>
          <w:sz w:val="24"/>
          <w:szCs w:val="20"/>
        </w:rPr>
        <w:t>CONCLUSION</w:t>
      </w:r>
    </w:p>
    <w:p w14:paraId="692D34A0" w14:textId="69B5B1C3" w:rsidR="00133EE0" w:rsidRDefault="00BB704B" w:rsidP="00627873">
      <w:pPr>
        <w:widowControl w:val="0"/>
        <w:spacing w:after="0" w:line="360" w:lineRule="auto"/>
        <w:ind w:firstLine="720"/>
        <w:jc w:val="both"/>
        <w:rPr>
          <w:rFonts w:ascii="Times New Roman" w:eastAsia="Times New Roman" w:hAnsi="Times New Roman" w:cs="Times New Roman"/>
          <w:bCs/>
          <w:snapToGrid w:val="0"/>
          <w:sz w:val="24"/>
          <w:szCs w:val="20"/>
        </w:rPr>
      </w:pPr>
      <w:r w:rsidRPr="00BB704B">
        <w:rPr>
          <w:rFonts w:ascii="Times New Roman" w:eastAsia="Times New Roman" w:hAnsi="Times New Roman" w:cs="Times New Roman"/>
          <w:bCs/>
          <w:snapToGrid w:val="0"/>
          <w:sz w:val="24"/>
          <w:szCs w:val="20"/>
        </w:rPr>
        <w:t>For the reasons detailed above, the Parties respectfully request that the Commission grant the Joint motion to Admit Evidence</w:t>
      </w:r>
      <w:r w:rsidR="000E0F4E">
        <w:rPr>
          <w:rFonts w:ascii="Times New Roman" w:eastAsia="Times New Roman" w:hAnsi="Times New Roman" w:cs="Times New Roman"/>
          <w:bCs/>
          <w:snapToGrid w:val="0"/>
          <w:sz w:val="24"/>
          <w:szCs w:val="20"/>
        </w:rPr>
        <w:t xml:space="preserve"> and </w:t>
      </w:r>
      <w:r w:rsidRPr="00BB704B">
        <w:rPr>
          <w:rFonts w:ascii="Times New Roman" w:eastAsia="Times New Roman" w:hAnsi="Times New Roman" w:cs="Times New Roman"/>
          <w:bCs/>
          <w:snapToGrid w:val="0"/>
          <w:sz w:val="24"/>
          <w:szCs w:val="20"/>
        </w:rPr>
        <w:t>adopt the attached Proposed Notice of Approval</w:t>
      </w:r>
      <w:r w:rsidR="000E0F4E">
        <w:rPr>
          <w:rFonts w:ascii="Times New Roman" w:eastAsia="Times New Roman" w:hAnsi="Times New Roman" w:cs="Times New Roman"/>
          <w:bCs/>
          <w:snapToGrid w:val="0"/>
          <w:sz w:val="24"/>
          <w:szCs w:val="20"/>
        </w:rPr>
        <w:t>.</w:t>
      </w:r>
    </w:p>
    <w:p w14:paraId="07804FF8" w14:textId="60889C55" w:rsidR="000E0F4E" w:rsidRDefault="000E0F4E">
      <w:pPr>
        <w:spacing w:after="160" w:line="259" w:lineRule="auto"/>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br w:type="page"/>
      </w:r>
    </w:p>
    <w:p w14:paraId="4BE6CA57" w14:textId="44482176" w:rsidR="000E0F4E" w:rsidRDefault="000E0F4E" w:rsidP="000E0F4E">
      <w:pPr>
        <w:autoSpaceDE w:val="0"/>
        <w:autoSpaceDN w:val="0"/>
        <w:adjustRightInd w:val="0"/>
        <w:spacing w:after="0" w:line="360" w:lineRule="auto"/>
        <w:jc w:val="both"/>
        <w:rPr>
          <w:rFonts w:ascii="Times New Roman" w:eastAsia="Times New Roman" w:hAnsi="Times New Roman" w:cs="Times New Roman"/>
          <w:bCs/>
          <w:sz w:val="24"/>
          <w:szCs w:val="24"/>
        </w:rPr>
      </w:pPr>
      <w:r w:rsidRPr="000E0F4E">
        <w:rPr>
          <w:rFonts w:ascii="Times New Roman" w:eastAsia="Times New Roman" w:hAnsi="Times New Roman" w:cs="Times New Roman"/>
          <w:bCs/>
          <w:sz w:val="24"/>
          <w:szCs w:val="24"/>
        </w:rPr>
        <w:lastRenderedPageBreak/>
        <w:t xml:space="preserve">Dated: </w:t>
      </w:r>
      <w:r w:rsidRPr="000E0F4E">
        <w:rPr>
          <w:rFonts w:ascii="Times New Roman" w:eastAsia="Times New Roman" w:hAnsi="Times New Roman" w:cs="Times New Roman"/>
          <w:bCs/>
          <w:sz w:val="24"/>
          <w:szCs w:val="24"/>
        </w:rPr>
        <w:fldChar w:fldCharType="begin"/>
      </w:r>
      <w:r w:rsidRPr="000E0F4E">
        <w:rPr>
          <w:rFonts w:ascii="Times New Roman" w:eastAsia="Times New Roman" w:hAnsi="Times New Roman" w:cs="Times New Roman"/>
          <w:bCs/>
          <w:sz w:val="24"/>
          <w:szCs w:val="24"/>
        </w:rPr>
        <w:instrText xml:space="preserve"> DATE \@ "MMMM d, yyyy" </w:instrText>
      </w:r>
      <w:r w:rsidRPr="000E0F4E">
        <w:rPr>
          <w:rFonts w:ascii="Times New Roman" w:eastAsia="Times New Roman" w:hAnsi="Times New Roman" w:cs="Times New Roman"/>
          <w:bCs/>
          <w:sz w:val="24"/>
          <w:szCs w:val="24"/>
        </w:rPr>
        <w:fldChar w:fldCharType="separate"/>
      </w:r>
      <w:r w:rsidR="00246919">
        <w:rPr>
          <w:rFonts w:ascii="Times New Roman" w:eastAsia="Times New Roman" w:hAnsi="Times New Roman" w:cs="Times New Roman"/>
          <w:bCs/>
          <w:noProof/>
          <w:sz w:val="24"/>
          <w:szCs w:val="24"/>
        </w:rPr>
        <w:t>June 27, 2022</w:t>
      </w:r>
      <w:r w:rsidRPr="000E0F4E">
        <w:rPr>
          <w:rFonts w:ascii="Times New Roman" w:eastAsia="Times New Roman" w:hAnsi="Times New Roman" w:cs="Times New Roman"/>
          <w:bCs/>
          <w:sz w:val="24"/>
          <w:szCs w:val="24"/>
        </w:rPr>
        <w:fldChar w:fldCharType="end"/>
      </w:r>
    </w:p>
    <w:p w14:paraId="01430297" w14:textId="77777777" w:rsidR="00D1063A" w:rsidRPr="000E0F4E" w:rsidRDefault="00D1063A" w:rsidP="000E0F4E">
      <w:pPr>
        <w:autoSpaceDE w:val="0"/>
        <w:autoSpaceDN w:val="0"/>
        <w:adjustRightInd w:val="0"/>
        <w:spacing w:after="0" w:line="360" w:lineRule="auto"/>
        <w:jc w:val="both"/>
        <w:rPr>
          <w:rFonts w:ascii="Times New Roman" w:eastAsia="Times New Roman" w:hAnsi="Times New Roman" w:cs="Times New Roman"/>
          <w:sz w:val="24"/>
          <w:szCs w:val="20"/>
        </w:rPr>
      </w:pPr>
    </w:p>
    <w:p w14:paraId="7DE6E890" w14:textId="6D70D120" w:rsidR="000E0F4E" w:rsidRPr="000E0F4E" w:rsidRDefault="000E0F4E" w:rsidP="000E0F4E">
      <w:pPr>
        <w:spacing w:after="0" w:line="480" w:lineRule="auto"/>
        <w:ind w:left="3600" w:firstLine="720"/>
        <w:jc w:val="both"/>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Respectfully submitted,</w:t>
      </w:r>
    </w:p>
    <w:p w14:paraId="1E74E06A" w14:textId="77777777" w:rsidR="000E0F4E" w:rsidRPr="000E0F4E" w:rsidRDefault="000E0F4E" w:rsidP="000E0F4E">
      <w:pPr>
        <w:spacing w:after="0" w:line="240" w:lineRule="auto"/>
        <w:ind w:left="4320"/>
        <w:contextualSpacing/>
        <w:jc w:val="both"/>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 xml:space="preserve">PUBLIC UTILITY COMMISSION OF TEXAS </w:t>
      </w:r>
    </w:p>
    <w:p w14:paraId="04D1FEFB" w14:textId="77777777" w:rsidR="000E0F4E" w:rsidRPr="000E0F4E" w:rsidRDefault="000E0F4E" w:rsidP="000E0F4E">
      <w:pPr>
        <w:spacing w:after="0" w:line="240" w:lineRule="auto"/>
        <w:ind w:left="4320"/>
        <w:contextualSpacing/>
        <w:jc w:val="both"/>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LEGAL DIVISION</w:t>
      </w:r>
    </w:p>
    <w:p w14:paraId="072F86B4" w14:textId="77777777" w:rsidR="000E0F4E" w:rsidRPr="000E0F4E" w:rsidRDefault="000E0F4E" w:rsidP="000E0F4E">
      <w:pPr>
        <w:spacing w:after="0" w:line="240" w:lineRule="auto"/>
        <w:jc w:val="both"/>
        <w:rPr>
          <w:rFonts w:ascii="Times New Roman" w:eastAsia="Times New Roman" w:hAnsi="Times New Roman" w:cs="Times New Roman"/>
          <w:sz w:val="24"/>
          <w:szCs w:val="20"/>
        </w:rPr>
      </w:pPr>
    </w:p>
    <w:p w14:paraId="454F5E9D" w14:textId="49F47016" w:rsidR="000E0F4E" w:rsidRPr="000E0F4E" w:rsidRDefault="000C130A" w:rsidP="000E0F4E">
      <w:pPr>
        <w:spacing w:after="0" w:line="240" w:lineRule="auto"/>
        <w:ind w:left="4320"/>
        <w:jc w:val="both"/>
        <w:rPr>
          <w:rFonts w:ascii="Times New Roman" w:eastAsia="Calibri" w:hAnsi="Times New Roman" w:cs="Times New Roman"/>
          <w:sz w:val="24"/>
          <w:szCs w:val="20"/>
        </w:rPr>
      </w:pPr>
      <w:r>
        <w:rPr>
          <w:rFonts w:ascii="Times New Roman" w:eastAsia="Calibri" w:hAnsi="Times New Roman" w:cs="Times New Roman"/>
          <w:sz w:val="24"/>
          <w:szCs w:val="20"/>
        </w:rPr>
        <w:t>Keith Rogas</w:t>
      </w:r>
    </w:p>
    <w:p w14:paraId="10ED81DB" w14:textId="77777777" w:rsidR="000E0F4E" w:rsidRPr="000E0F4E" w:rsidRDefault="000E0F4E" w:rsidP="000E0F4E">
      <w:pPr>
        <w:spacing w:after="0" w:line="240" w:lineRule="auto"/>
        <w:jc w:val="both"/>
        <w:rPr>
          <w:rFonts w:ascii="Times New Roman" w:eastAsia="Times New Roman" w:hAnsi="Times New Roman" w:cs="Times New Roman"/>
          <w:sz w:val="24"/>
          <w:szCs w:val="20"/>
        </w:rPr>
      </w:pP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t xml:space="preserve">Division Director </w:t>
      </w:r>
    </w:p>
    <w:p w14:paraId="029B79B7" w14:textId="77777777" w:rsidR="000E0F4E" w:rsidRPr="000E0F4E" w:rsidRDefault="000E0F4E" w:rsidP="000E0F4E">
      <w:pPr>
        <w:keepNext/>
        <w:spacing w:after="0" w:line="240" w:lineRule="auto"/>
        <w:ind w:left="4320"/>
        <w:jc w:val="both"/>
        <w:rPr>
          <w:rFonts w:ascii="Times New Roman" w:eastAsia="Times New Roman" w:hAnsi="Times New Roman" w:cs="Times New Roman"/>
          <w:sz w:val="24"/>
          <w:szCs w:val="20"/>
        </w:rPr>
      </w:pPr>
    </w:p>
    <w:p w14:paraId="21991C14" w14:textId="1C803545" w:rsidR="000E0F4E" w:rsidRPr="000E0F4E" w:rsidRDefault="000C130A" w:rsidP="000E0F4E">
      <w:pPr>
        <w:spacing w:after="0" w:line="240" w:lineRule="auto"/>
        <w:ind w:firstLine="4320"/>
        <w:rPr>
          <w:rFonts w:ascii="Times New Roman" w:eastAsia="Times New Roman" w:hAnsi="Times New Roman" w:cs="Times New Roman"/>
          <w:sz w:val="24"/>
          <w:szCs w:val="24"/>
        </w:rPr>
      </w:pPr>
      <w:r>
        <w:rPr>
          <w:rFonts w:ascii="Times New Roman" w:eastAsia="Times New Roman" w:hAnsi="Times New Roman" w:cs="Times New Roman"/>
          <w:sz w:val="24"/>
          <w:szCs w:val="24"/>
        </w:rPr>
        <w:t>Sneha Patel</w:t>
      </w:r>
    </w:p>
    <w:p w14:paraId="09D6E065" w14:textId="77777777" w:rsidR="000E0F4E" w:rsidRPr="000E0F4E" w:rsidRDefault="000E0F4E" w:rsidP="000E0F4E">
      <w:pPr>
        <w:spacing w:after="0" w:line="240" w:lineRule="auto"/>
        <w:ind w:firstLine="4320"/>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Managing Attorney</w:t>
      </w:r>
    </w:p>
    <w:p w14:paraId="136B44DB"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153D47F3"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6AFDE634"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u w:val="single"/>
        </w:rPr>
      </w:pPr>
      <w:r w:rsidRPr="000E0F4E">
        <w:rPr>
          <w:rFonts w:ascii="Times New Roman" w:eastAsia="Times New Roman" w:hAnsi="Times New Roman" w:cs="Times New Roman"/>
          <w:sz w:val="24"/>
          <w:szCs w:val="24"/>
          <w:u w:val="single"/>
        </w:rPr>
        <w:t>/s/ Scott Miles</w:t>
      </w:r>
    </w:p>
    <w:p w14:paraId="29754A2F"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Scott Miles</w:t>
      </w:r>
    </w:p>
    <w:p w14:paraId="13ABB921"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State Bar No. 24098103</w:t>
      </w:r>
    </w:p>
    <w:p w14:paraId="3DE9E87A"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1701 N. Congress Avenue</w:t>
      </w:r>
    </w:p>
    <w:p w14:paraId="518860B8"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P.O. Box 13326</w:t>
      </w:r>
    </w:p>
    <w:p w14:paraId="77F348DC"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Austin, Texas 78711-3326</w:t>
      </w:r>
    </w:p>
    <w:p w14:paraId="4B3F0DD7"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(512) 936-7228</w:t>
      </w:r>
    </w:p>
    <w:p w14:paraId="4D02DCED"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(512) 936-7268 (facsimile)</w:t>
      </w:r>
    </w:p>
    <w:p w14:paraId="01E2588D"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Scott.Miles@puc.texas.gov</w:t>
      </w:r>
    </w:p>
    <w:p w14:paraId="3614DEF3" w14:textId="77777777" w:rsidR="00F43C81" w:rsidRDefault="00F43C81"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4B62FD90" w14:textId="77777777" w:rsidR="00F43C81" w:rsidRDefault="00F43C81"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1C199CF4" w14:textId="77777777" w:rsidR="00F43C81" w:rsidRDefault="00F43C81"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7BC8C0E2" w14:textId="77FED54D" w:rsidR="000E0F4E" w:rsidRPr="000E0F4E" w:rsidRDefault="000E0F4E"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r w:rsidRPr="000E0F4E">
        <w:rPr>
          <w:rFonts w:ascii="Times New Roman" w:eastAsia="Times New Roman" w:hAnsi="Times New Roman" w:cs="Times New Roman"/>
          <w:b/>
          <w:caps/>
          <w:sz w:val="24"/>
          <w:szCs w:val="24"/>
        </w:rPr>
        <w:t>DOCKET NO. 52</w:t>
      </w:r>
      <w:r w:rsidR="000C130A">
        <w:rPr>
          <w:rFonts w:ascii="Times New Roman" w:eastAsia="Times New Roman" w:hAnsi="Times New Roman" w:cs="Times New Roman"/>
          <w:b/>
          <w:caps/>
          <w:sz w:val="24"/>
          <w:szCs w:val="24"/>
        </w:rPr>
        <w:t>4</w:t>
      </w:r>
      <w:r w:rsidR="000069A7">
        <w:rPr>
          <w:rFonts w:ascii="Times New Roman" w:eastAsia="Times New Roman" w:hAnsi="Times New Roman" w:cs="Times New Roman"/>
          <w:b/>
          <w:caps/>
          <w:sz w:val="24"/>
          <w:szCs w:val="24"/>
        </w:rPr>
        <w:t>53</w:t>
      </w:r>
    </w:p>
    <w:p w14:paraId="5F9C9B61" w14:textId="77777777" w:rsidR="000E0F4E" w:rsidRPr="000E0F4E" w:rsidRDefault="000E0F4E"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1601CD0E" w14:textId="77777777" w:rsidR="000E0F4E" w:rsidRPr="000E0F4E" w:rsidRDefault="000E0F4E" w:rsidP="000E0F4E">
      <w:pPr>
        <w:keepNext/>
        <w:spacing w:after="0" w:line="360" w:lineRule="auto"/>
        <w:jc w:val="center"/>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CERTIFICATE OF SERVICE</w:t>
      </w:r>
    </w:p>
    <w:p w14:paraId="5E244C61" w14:textId="4F6771D3" w:rsidR="000E0F4E" w:rsidRPr="000E0F4E" w:rsidRDefault="000E0F4E" w:rsidP="000E0F4E">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E0F4E">
        <w:rPr>
          <w:rFonts w:ascii="Times New Roman" w:eastAsia="Times New Roman" w:hAnsi="Times New Roman" w:cs="Times New Roman"/>
          <w:sz w:val="24"/>
          <w:szCs w:val="24"/>
        </w:rPr>
        <w:t>I</w:t>
      </w:r>
      <w:r w:rsidRPr="000E0F4E">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E0F4E">
        <w:rPr>
          <w:rFonts w:ascii="Times New Roman" w:eastAsia="Times New Roman" w:hAnsi="Times New Roman" w:cs="Times New Roman"/>
          <w:sz w:val="24"/>
          <w:szCs w:val="24"/>
        </w:rPr>
        <w:t xml:space="preserve"> </w:t>
      </w:r>
      <w:r w:rsidRPr="000E0F4E">
        <w:rPr>
          <w:rFonts w:ascii="Times New Roman" w:eastAsia="Times New Roman" w:hAnsi="Times New Roman" w:cs="Times New Roman"/>
          <w:sz w:val="24"/>
          <w:szCs w:val="24"/>
        </w:rPr>
        <w:fldChar w:fldCharType="begin"/>
      </w:r>
      <w:r w:rsidRPr="000E0F4E">
        <w:rPr>
          <w:rFonts w:ascii="Times New Roman" w:eastAsia="Times New Roman" w:hAnsi="Times New Roman" w:cs="Times New Roman"/>
          <w:sz w:val="24"/>
          <w:szCs w:val="24"/>
        </w:rPr>
        <w:instrText xml:space="preserve"> DATE \@ "MMMM d, yyyy" </w:instrText>
      </w:r>
      <w:r w:rsidRPr="000E0F4E">
        <w:rPr>
          <w:rFonts w:ascii="Times New Roman" w:eastAsia="Times New Roman" w:hAnsi="Times New Roman" w:cs="Times New Roman"/>
          <w:sz w:val="24"/>
          <w:szCs w:val="24"/>
        </w:rPr>
        <w:fldChar w:fldCharType="separate"/>
      </w:r>
      <w:r w:rsidR="00246919">
        <w:rPr>
          <w:rFonts w:ascii="Times New Roman" w:eastAsia="Times New Roman" w:hAnsi="Times New Roman" w:cs="Times New Roman"/>
          <w:noProof/>
          <w:sz w:val="24"/>
          <w:szCs w:val="24"/>
        </w:rPr>
        <w:t>June 27, 2022</w:t>
      </w:r>
      <w:r w:rsidRPr="000E0F4E">
        <w:rPr>
          <w:rFonts w:ascii="Times New Roman" w:eastAsia="Times New Roman" w:hAnsi="Times New Roman" w:cs="Times New Roman"/>
          <w:sz w:val="24"/>
          <w:szCs w:val="24"/>
        </w:rPr>
        <w:fldChar w:fldCharType="end"/>
      </w:r>
      <w:r w:rsidRPr="000E0F4E">
        <w:rPr>
          <w:rFonts w:ascii="Times New Roman" w:eastAsia="Times New Roman" w:hAnsi="Times New Roman" w:cs="Times New Roman"/>
          <w:color w:val="0D0D0D"/>
          <w:sz w:val="24"/>
          <w:szCs w:val="24"/>
        </w:rPr>
        <w:t>, in accordance with the Order Suspending Rules, issued in Project No. 50664.</w:t>
      </w:r>
    </w:p>
    <w:p w14:paraId="31930B38" w14:textId="77777777" w:rsidR="000E0F4E" w:rsidRPr="000E0F4E" w:rsidRDefault="000E0F4E" w:rsidP="000E0F4E">
      <w:pPr>
        <w:keepNext/>
        <w:spacing w:after="0" w:line="360" w:lineRule="auto"/>
        <w:ind w:firstLine="720"/>
        <w:jc w:val="both"/>
        <w:rPr>
          <w:rFonts w:ascii="Times New Roman" w:eastAsia="Times New Roman" w:hAnsi="Times New Roman" w:cs="Times New Roman"/>
          <w:sz w:val="24"/>
          <w:szCs w:val="24"/>
        </w:rPr>
      </w:pPr>
    </w:p>
    <w:p w14:paraId="71221EFC" w14:textId="77777777" w:rsidR="000E0F4E" w:rsidRPr="000E0F4E" w:rsidRDefault="000E0F4E" w:rsidP="000E0F4E">
      <w:pPr>
        <w:keepNext/>
        <w:spacing w:after="0" w:line="240" w:lineRule="auto"/>
        <w:ind w:left="3600" w:firstLine="720"/>
        <w:jc w:val="both"/>
        <w:rPr>
          <w:rFonts w:ascii="Times New Roman" w:eastAsia="Times New Roman" w:hAnsi="Times New Roman" w:cs="Times New Roman"/>
          <w:sz w:val="24"/>
          <w:szCs w:val="24"/>
          <w:u w:val="single"/>
        </w:rPr>
      </w:pPr>
      <w:r w:rsidRPr="000E0F4E">
        <w:rPr>
          <w:rFonts w:ascii="Times New Roman" w:eastAsia="Times New Roman" w:hAnsi="Times New Roman" w:cs="Times New Roman"/>
          <w:sz w:val="24"/>
          <w:szCs w:val="24"/>
          <w:u w:val="single"/>
        </w:rPr>
        <w:t>/s/ Scott Miles</w:t>
      </w:r>
    </w:p>
    <w:p w14:paraId="450B99DD" w14:textId="77777777" w:rsidR="000E0F4E" w:rsidRPr="000E0F4E" w:rsidRDefault="000E0F4E" w:rsidP="000E0F4E">
      <w:pPr>
        <w:spacing w:after="0" w:line="240" w:lineRule="auto"/>
        <w:ind w:left="4320"/>
        <w:jc w:val="both"/>
        <w:rPr>
          <w:rFonts w:ascii="Times New Roman" w:eastAsia="Times New Roman" w:hAnsi="Times New Roman" w:cs="Times New Roman"/>
          <w:color w:val="000000"/>
          <w:sz w:val="24"/>
          <w:szCs w:val="20"/>
        </w:rPr>
      </w:pPr>
      <w:r w:rsidRPr="000E0F4E">
        <w:rPr>
          <w:rFonts w:ascii="Times New Roman" w:eastAsia="Times New Roman" w:hAnsi="Times New Roman" w:cs="Times New Roman"/>
          <w:color w:val="000000"/>
          <w:sz w:val="24"/>
          <w:szCs w:val="20"/>
        </w:rPr>
        <w:t>Scott Miles</w:t>
      </w:r>
    </w:p>
    <w:p w14:paraId="73E24E67" w14:textId="77777777" w:rsidR="000E0F4E" w:rsidRPr="00627873" w:rsidRDefault="000E0F4E" w:rsidP="00627873">
      <w:pPr>
        <w:widowControl w:val="0"/>
        <w:spacing w:after="0" w:line="360" w:lineRule="auto"/>
        <w:ind w:right="-540"/>
        <w:rPr>
          <w:rFonts w:ascii="Times New Roman" w:eastAsia="Times New Roman" w:hAnsi="Times New Roman" w:cs="Times New Roman"/>
          <w:bCs/>
          <w:snapToGrid w:val="0"/>
          <w:sz w:val="24"/>
          <w:szCs w:val="20"/>
        </w:rPr>
      </w:pPr>
    </w:p>
    <w:p w14:paraId="684913C6" w14:textId="5750A4C7" w:rsidR="0051573A" w:rsidRDefault="0051573A" w:rsidP="0051573A">
      <w:pPr>
        <w:spacing w:after="0" w:line="240" w:lineRule="auto"/>
        <w:jc w:val="both"/>
        <w:rPr>
          <w:rFonts w:ascii="Times New Roman" w:eastAsia="Times New Roman" w:hAnsi="Times New Roman" w:cs="Times New Roman"/>
          <w:b/>
          <w:snapToGrid w:val="0"/>
          <w:sz w:val="24"/>
          <w:szCs w:val="20"/>
        </w:rPr>
      </w:pPr>
    </w:p>
    <w:p w14:paraId="3A1432C6" w14:textId="77777777" w:rsidR="00BC13F3" w:rsidRDefault="00BC13F3">
      <w:pPr>
        <w:spacing w:after="160" w:line="259" w:lineRule="auto"/>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br w:type="page"/>
      </w:r>
    </w:p>
    <w:p w14:paraId="49060288" w14:textId="59B39D97" w:rsidR="00133EE0" w:rsidRPr="00133EE0" w:rsidRDefault="00133EE0" w:rsidP="00133EE0">
      <w:pPr>
        <w:spacing w:after="0" w:line="240" w:lineRule="auto"/>
        <w:jc w:val="center"/>
        <w:rPr>
          <w:rFonts w:ascii="Times New Roman" w:eastAsia="Times New Roman" w:hAnsi="Times New Roman" w:cs="Times New Roman"/>
          <w:b/>
          <w:bCs/>
          <w:sz w:val="24"/>
          <w:szCs w:val="20"/>
        </w:rPr>
      </w:pPr>
      <w:r w:rsidRPr="00133EE0">
        <w:rPr>
          <w:rFonts w:ascii="Times New Roman" w:eastAsia="Times New Roman" w:hAnsi="Times New Roman" w:cs="Times New Roman"/>
          <w:b/>
          <w:bCs/>
          <w:sz w:val="24"/>
          <w:szCs w:val="20"/>
        </w:rPr>
        <w:lastRenderedPageBreak/>
        <w:t>DOCKET NO. 52</w:t>
      </w:r>
      <w:r w:rsidR="000069A7">
        <w:rPr>
          <w:rFonts w:ascii="Times New Roman" w:eastAsia="Times New Roman" w:hAnsi="Times New Roman" w:cs="Times New Roman"/>
          <w:b/>
          <w:bCs/>
          <w:sz w:val="24"/>
          <w:szCs w:val="20"/>
        </w:rPr>
        <w:t>453</w:t>
      </w:r>
    </w:p>
    <w:p w14:paraId="069BF6BF" w14:textId="77777777" w:rsidR="00133EE0" w:rsidRPr="00133EE0" w:rsidRDefault="00133EE0" w:rsidP="00133EE0">
      <w:pPr>
        <w:spacing w:after="0" w:line="240" w:lineRule="auto"/>
        <w:jc w:val="center"/>
        <w:rPr>
          <w:rFonts w:ascii="Times New Roman" w:eastAsia="Times New Roman" w:hAnsi="Times New Roman" w:cs="Times New Roman"/>
          <w:b/>
          <w:sz w:val="24"/>
          <w:szCs w:val="20"/>
        </w:rPr>
      </w:pPr>
    </w:p>
    <w:tbl>
      <w:tblPr>
        <w:tblW w:w="9875" w:type="dxa"/>
        <w:tblLook w:val="04A0" w:firstRow="1" w:lastRow="0" w:firstColumn="1" w:lastColumn="0" w:noHBand="0" w:noVBand="1"/>
      </w:tblPr>
      <w:tblGrid>
        <w:gridCol w:w="4664"/>
        <w:gridCol w:w="364"/>
        <w:gridCol w:w="4847"/>
      </w:tblGrid>
      <w:tr w:rsidR="00133EE0" w:rsidRPr="00133EE0" w14:paraId="60125189" w14:textId="77777777" w:rsidTr="00A064CB">
        <w:trPr>
          <w:trHeight w:val="1258"/>
        </w:trPr>
        <w:tc>
          <w:tcPr>
            <w:tcW w:w="4664" w:type="dxa"/>
          </w:tcPr>
          <w:p w14:paraId="2855C0F9" w14:textId="7DD81E0B" w:rsidR="00133EE0" w:rsidRPr="00133EE0" w:rsidRDefault="000069A7" w:rsidP="00133EE0">
            <w:pPr>
              <w:spacing w:after="0" w:line="240" w:lineRule="auto"/>
              <w:rPr>
                <w:rFonts w:ascii="Times New Roman" w:eastAsia="Times New Roman" w:hAnsi="Times New Roman" w:cs="Times New Roman"/>
                <w:b/>
                <w:bCs/>
                <w:caps/>
                <w:sz w:val="24"/>
                <w:szCs w:val="24"/>
              </w:rPr>
            </w:pPr>
            <w:r w:rsidRPr="000069A7">
              <w:rPr>
                <w:rFonts w:ascii="Times New Roman" w:eastAsia="Times New Roman" w:hAnsi="Times New Roman" w:cs="Times New Roman"/>
                <w:b/>
                <w:caps/>
                <w:sz w:val="24"/>
                <w:szCs w:val="24"/>
              </w:rPr>
              <w:t>APPLICATION OF SKYLINE DRIVE LANDOWNERS ASSOCIATION WATER SYSTEM TO DECERTIFY A PORTION OF ITS WATER CERTIFICATE OF CONVENIENCE AND NECESSITY IN JOHNSON COUNTY</w:t>
            </w:r>
          </w:p>
        </w:tc>
        <w:tc>
          <w:tcPr>
            <w:tcW w:w="364" w:type="dxa"/>
          </w:tcPr>
          <w:p w14:paraId="7CD8E426"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27B581E3"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7944B382"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5BA77E75"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38CBC09C" w14:textId="77777777" w:rsid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09F4EA61" w14:textId="77777777" w:rsidR="00C64000" w:rsidRDefault="00C6400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43AB2EA3" w14:textId="13D043BD" w:rsidR="00C64000" w:rsidRPr="00133EE0" w:rsidRDefault="00C6400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tc>
        <w:tc>
          <w:tcPr>
            <w:tcW w:w="4847" w:type="dxa"/>
          </w:tcPr>
          <w:p w14:paraId="1928FEC8" w14:textId="77777777" w:rsidR="00133EE0" w:rsidRPr="00133EE0" w:rsidRDefault="00133EE0" w:rsidP="00133EE0">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133EE0">
              <w:rPr>
                <w:rFonts w:ascii="Times New Roman" w:eastAsia="Times New Roman" w:hAnsi="Times New Roman" w:cs="Times New Roman"/>
                <w:b/>
                <w:bCs/>
                <w:caps/>
                <w:sz w:val="24"/>
                <w:szCs w:val="20"/>
              </w:rPr>
              <w:t>PUBLIC UTILITY COMMISSION</w:t>
            </w:r>
          </w:p>
          <w:p w14:paraId="54C2F0C8" w14:textId="77777777" w:rsidR="00133EE0" w:rsidRPr="00133EE0" w:rsidRDefault="00133EE0" w:rsidP="00133EE0">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59C165A" w14:textId="77777777" w:rsidR="00133EE0" w:rsidRPr="00133EE0" w:rsidRDefault="00133EE0" w:rsidP="00133EE0">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133EE0">
              <w:rPr>
                <w:rFonts w:ascii="Times New Roman" w:eastAsia="Times New Roman" w:hAnsi="Times New Roman" w:cs="Times New Roman"/>
                <w:b/>
                <w:bCs/>
                <w:caps/>
                <w:sz w:val="24"/>
                <w:szCs w:val="20"/>
              </w:rPr>
              <w:t>OF TEXAS</w:t>
            </w:r>
          </w:p>
        </w:tc>
      </w:tr>
    </w:tbl>
    <w:p w14:paraId="4BCE3C89" w14:textId="77777777" w:rsidR="00133EE0" w:rsidRDefault="00133EE0" w:rsidP="0051573A">
      <w:pPr>
        <w:spacing w:after="0" w:line="240" w:lineRule="auto"/>
        <w:jc w:val="both"/>
        <w:rPr>
          <w:rFonts w:ascii="Times New Roman" w:eastAsia="Times New Roman" w:hAnsi="Times New Roman" w:cs="Times New Roman"/>
          <w:b/>
          <w:snapToGrid w:val="0"/>
          <w:sz w:val="24"/>
          <w:szCs w:val="20"/>
        </w:rPr>
      </w:pPr>
    </w:p>
    <w:p w14:paraId="71E9F913" w14:textId="5590A370" w:rsidR="0051573A" w:rsidRDefault="0051573A" w:rsidP="0051573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00133EE0">
        <w:rPr>
          <w:rFonts w:ascii="Times New Roman" w:hAnsi="Times New Roman" w:cs="Times New Roman"/>
          <w:b/>
          <w:bCs/>
          <w:sz w:val="24"/>
          <w:szCs w:val="24"/>
        </w:rPr>
        <w:t>NOTICE OF APPROVAL</w:t>
      </w:r>
      <w:r>
        <w:rPr>
          <w:rFonts w:ascii="Times New Roman" w:hAnsi="Times New Roman" w:cs="Times New Roman"/>
          <w:b/>
          <w:bCs/>
          <w:sz w:val="24"/>
          <w:szCs w:val="24"/>
        </w:rPr>
        <w:t xml:space="preserve"> </w:t>
      </w:r>
    </w:p>
    <w:p w14:paraId="46640D48" w14:textId="4D2B3852" w:rsidR="0051573A" w:rsidRDefault="0051573A" w:rsidP="00627873">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 </w:t>
      </w:r>
    </w:p>
    <w:p w14:paraId="40510A49" w14:textId="4F1AC276" w:rsidR="0051573A" w:rsidRDefault="0051573A" w:rsidP="0062787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This Notice of Approval addresses the application of the </w:t>
      </w:r>
      <w:r w:rsidR="00174176" w:rsidRPr="00A10A2F">
        <w:rPr>
          <w:rFonts w:ascii="Times New Roman" w:eastAsia="Times New Roman" w:hAnsi="Times New Roman" w:cs="Times New Roman"/>
          <w:sz w:val="24"/>
          <w:szCs w:val="20"/>
        </w:rPr>
        <w:t>Skyline Drive Landowners Association Water System</w:t>
      </w:r>
      <w:r w:rsidR="00174176">
        <w:rPr>
          <w:rFonts w:ascii="Times New Roman" w:eastAsia="Times New Roman" w:hAnsi="Times New Roman" w:cs="Times New Roman"/>
          <w:sz w:val="24"/>
          <w:szCs w:val="20"/>
        </w:rPr>
        <w:t xml:space="preserve"> </w:t>
      </w:r>
      <w:r w:rsidR="004C0B06">
        <w:rPr>
          <w:rFonts w:ascii="Times New Roman" w:hAnsi="Times New Roman" w:cs="Times New Roman"/>
          <w:sz w:val="24"/>
          <w:szCs w:val="24"/>
        </w:rPr>
        <w:t>(</w:t>
      </w:r>
      <w:r w:rsidR="00A10A2F">
        <w:rPr>
          <w:rFonts w:ascii="Times New Roman" w:hAnsi="Times New Roman" w:cs="Times New Roman"/>
          <w:sz w:val="24"/>
          <w:szCs w:val="24"/>
        </w:rPr>
        <w:t>SDLA</w:t>
      </w:r>
      <w:r w:rsidR="004C0B06">
        <w:rPr>
          <w:rFonts w:ascii="Times New Roman" w:hAnsi="Times New Roman" w:cs="Times New Roman"/>
          <w:sz w:val="24"/>
          <w:szCs w:val="24"/>
        </w:rPr>
        <w:t xml:space="preserve">) </w:t>
      </w:r>
      <w:r>
        <w:rPr>
          <w:rFonts w:ascii="Times New Roman" w:hAnsi="Times New Roman" w:cs="Times New Roman"/>
          <w:sz w:val="24"/>
          <w:szCs w:val="24"/>
        </w:rPr>
        <w:t>to amen</w:t>
      </w:r>
      <w:r w:rsidR="00A6618C">
        <w:rPr>
          <w:rFonts w:ascii="Times New Roman" w:hAnsi="Times New Roman" w:cs="Times New Roman"/>
          <w:sz w:val="24"/>
          <w:szCs w:val="24"/>
        </w:rPr>
        <w:t>d</w:t>
      </w:r>
      <w:r>
        <w:rPr>
          <w:rFonts w:ascii="Times New Roman" w:hAnsi="Times New Roman" w:cs="Times New Roman"/>
          <w:sz w:val="24"/>
          <w:szCs w:val="24"/>
        </w:rPr>
        <w:t xml:space="preserve"> its water </w:t>
      </w:r>
      <w:r w:rsidR="00A6618C">
        <w:rPr>
          <w:rFonts w:ascii="Times New Roman" w:hAnsi="Times New Roman" w:cs="Times New Roman"/>
          <w:sz w:val="24"/>
          <w:szCs w:val="24"/>
        </w:rPr>
        <w:t>C</w:t>
      </w:r>
      <w:r>
        <w:rPr>
          <w:rFonts w:ascii="Times New Roman" w:hAnsi="Times New Roman" w:cs="Times New Roman"/>
          <w:sz w:val="24"/>
          <w:szCs w:val="24"/>
        </w:rPr>
        <w:t xml:space="preserve">ertificate of </w:t>
      </w:r>
      <w:r w:rsidR="00A6618C">
        <w:rPr>
          <w:rFonts w:ascii="Times New Roman" w:hAnsi="Times New Roman" w:cs="Times New Roman"/>
          <w:sz w:val="24"/>
          <w:szCs w:val="24"/>
        </w:rPr>
        <w:t>C</w:t>
      </w:r>
      <w:r>
        <w:rPr>
          <w:rFonts w:ascii="Times New Roman" w:hAnsi="Times New Roman" w:cs="Times New Roman"/>
          <w:sz w:val="24"/>
          <w:szCs w:val="24"/>
        </w:rPr>
        <w:t xml:space="preserve">onvenience and </w:t>
      </w:r>
      <w:r w:rsidR="00A6618C">
        <w:rPr>
          <w:rFonts w:ascii="Times New Roman" w:hAnsi="Times New Roman" w:cs="Times New Roman"/>
          <w:sz w:val="24"/>
          <w:szCs w:val="24"/>
        </w:rPr>
        <w:t>N</w:t>
      </w:r>
      <w:r>
        <w:rPr>
          <w:rFonts w:ascii="Times New Roman" w:hAnsi="Times New Roman" w:cs="Times New Roman"/>
          <w:sz w:val="24"/>
          <w:szCs w:val="24"/>
        </w:rPr>
        <w:t xml:space="preserve">ecessity </w:t>
      </w:r>
      <w:r w:rsidR="00C64000">
        <w:rPr>
          <w:rFonts w:ascii="Times New Roman" w:hAnsi="Times New Roman" w:cs="Times New Roman"/>
          <w:sz w:val="24"/>
          <w:szCs w:val="24"/>
        </w:rPr>
        <w:t xml:space="preserve">(CCN) </w:t>
      </w:r>
      <w:r w:rsidR="00A6618C">
        <w:rPr>
          <w:rFonts w:ascii="Times New Roman" w:hAnsi="Times New Roman" w:cs="Times New Roman"/>
          <w:sz w:val="24"/>
          <w:szCs w:val="24"/>
        </w:rPr>
        <w:t>No. 1</w:t>
      </w:r>
      <w:r w:rsidR="00174176">
        <w:rPr>
          <w:rFonts w:ascii="Times New Roman" w:hAnsi="Times New Roman" w:cs="Times New Roman"/>
          <w:sz w:val="24"/>
          <w:szCs w:val="24"/>
        </w:rPr>
        <w:t>2479</w:t>
      </w:r>
      <w:r w:rsidR="00A6618C">
        <w:rPr>
          <w:rFonts w:ascii="Times New Roman" w:hAnsi="Times New Roman" w:cs="Times New Roman"/>
          <w:sz w:val="24"/>
          <w:szCs w:val="24"/>
        </w:rPr>
        <w:t xml:space="preserve"> </w:t>
      </w:r>
      <w:r w:rsidR="00517DA5">
        <w:rPr>
          <w:rFonts w:ascii="Times New Roman" w:hAnsi="Times New Roman" w:cs="Times New Roman"/>
          <w:sz w:val="24"/>
          <w:szCs w:val="24"/>
        </w:rPr>
        <w:t xml:space="preserve">by decertifying a portion of the service area </w:t>
      </w:r>
      <w:r w:rsidR="00AA6739">
        <w:rPr>
          <w:rFonts w:ascii="Times New Roman" w:hAnsi="Times New Roman" w:cs="Times New Roman"/>
          <w:sz w:val="24"/>
          <w:szCs w:val="24"/>
        </w:rPr>
        <w:t xml:space="preserve">in </w:t>
      </w:r>
      <w:r w:rsidR="00517DA5">
        <w:rPr>
          <w:rFonts w:ascii="Times New Roman" w:hAnsi="Times New Roman" w:cs="Times New Roman"/>
          <w:sz w:val="24"/>
          <w:szCs w:val="24"/>
        </w:rPr>
        <w:t>Johnson</w:t>
      </w:r>
      <w:r>
        <w:rPr>
          <w:rFonts w:ascii="Times New Roman" w:hAnsi="Times New Roman" w:cs="Times New Roman"/>
          <w:sz w:val="24"/>
          <w:szCs w:val="24"/>
        </w:rPr>
        <w:t xml:space="preserve"> County</w:t>
      </w:r>
      <w:r w:rsidR="00517DA5">
        <w:rPr>
          <w:rFonts w:ascii="Times New Roman" w:hAnsi="Times New Roman" w:cs="Times New Roman"/>
          <w:sz w:val="24"/>
          <w:szCs w:val="24"/>
        </w:rPr>
        <w:t xml:space="preserve">. </w:t>
      </w:r>
      <w:r>
        <w:rPr>
          <w:rFonts w:ascii="Times New Roman" w:hAnsi="Times New Roman" w:cs="Times New Roman"/>
          <w:sz w:val="24"/>
          <w:szCs w:val="24"/>
        </w:rPr>
        <w:t xml:space="preserve">The </w:t>
      </w:r>
      <w:r w:rsidR="004C0B06">
        <w:rPr>
          <w:rFonts w:ascii="Times New Roman" w:hAnsi="Times New Roman" w:cs="Times New Roman"/>
          <w:sz w:val="24"/>
          <w:szCs w:val="24"/>
        </w:rPr>
        <w:t xml:space="preserve">Commission </w:t>
      </w:r>
      <w:r w:rsidR="00306DEA">
        <w:rPr>
          <w:rFonts w:ascii="Times New Roman" w:hAnsi="Times New Roman" w:cs="Times New Roman"/>
          <w:sz w:val="24"/>
          <w:szCs w:val="24"/>
        </w:rPr>
        <w:t xml:space="preserve">amends </w:t>
      </w:r>
      <w:r w:rsidR="00A10A2F">
        <w:rPr>
          <w:rFonts w:ascii="Times New Roman" w:hAnsi="Times New Roman" w:cs="Times New Roman"/>
          <w:sz w:val="24"/>
          <w:szCs w:val="24"/>
        </w:rPr>
        <w:t>SDLA</w:t>
      </w:r>
      <w:r w:rsidR="00306DEA">
        <w:rPr>
          <w:rFonts w:ascii="Times New Roman" w:hAnsi="Times New Roman" w:cs="Times New Roman"/>
          <w:sz w:val="24"/>
          <w:szCs w:val="24"/>
        </w:rPr>
        <w:t>’s CCN No. 1</w:t>
      </w:r>
      <w:r w:rsidR="00517DA5">
        <w:rPr>
          <w:rFonts w:ascii="Times New Roman" w:hAnsi="Times New Roman" w:cs="Times New Roman"/>
          <w:sz w:val="24"/>
          <w:szCs w:val="24"/>
        </w:rPr>
        <w:t>2479</w:t>
      </w:r>
      <w:r w:rsidR="00306DEA">
        <w:rPr>
          <w:rFonts w:ascii="Times New Roman" w:hAnsi="Times New Roman" w:cs="Times New Roman"/>
          <w:sz w:val="24"/>
          <w:szCs w:val="24"/>
        </w:rPr>
        <w:t xml:space="preserve"> </w:t>
      </w:r>
      <w:r w:rsidR="00517DA5">
        <w:rPr>
          <w:rFonts w:ascii="Times New Roman" w:hAnsi="Times New Roman" w:cs="Times New Roman"/>
          <w:sz w:val="24"/>
          <w:szCs w:val="24"/>
        </w:rPr>
        <w:t>to decertify 22 acres</w:t>
      </w:r>
      <w:r w:rsidR="00647EE7">
        <w:rPr>
          <w:rFonts w:ascii="Times New Roman" w:hAnsi="Times New Roman" w:cs="Times New Roman"/>
          <w:sz w:val="24"/>
          <w:szCs w:val="24"/>
        </w:rPr>
        <w:t xml:space="preserve"> to the extent provided in this Notice of Approval.</w:t>
      </w:r>
    </w:p>
    <w:p w14:paraId="15538E84" w14:textId="0E4F38B0" w:rsidR="0051573A" w:rsidRDefault="00D4072B" w:rsidP="00627873">
      <w:pPr>
        <w:pStyle w:val="ListParagraph"/>
        <w:numPr>
          <w:ilvl w:val="0"/>
          <w:numId w:val="1"/>
        </w:numPr>
        <w:spacing w:before="120" w:after="0" w:line="36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Findings of Fact</w:t>
      </w:r>
    </w:p>
    <w:p w14:paraId="418F157A" w14:textId="77777777" w:rsidR="0051573A" w:rsidRDefault="0051573A" w:rsidP="00627873">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The Commission makes the following findings of fact:</w:t>
      </w:r>
    </w:p>
    <w:p w14:paraId="5B0FAD38" w14:textId="607B0398" w:rsidR="0051573A" w:rsidRPr="00627873" w:rsidRDefault="0051573A"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Applicant</w:t>
      </w:r>
    </w:p>
    <w:p w14:paraId="51B7B49B" w14:textId="6A45B85B" w:rsidR="00647EE7" w:rsidRDefault="00A10A2F"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w:t>
      </w:r>
      <w:r w:rsidR="0051573A">
        <w:rPr>
          <w:rFonts w:ascii="Times New Roman" w:hAnsi="Times New Roman" w:cs="Times New Roman"/>
          <w:sz w:val="24"/>
          <w:szCs w:val="24"/>
        </w:rPr>
        <w:t xml:space="preserve"> is a </w:t>
      </w:r>
      <w:r w:rsidR="00517DA5">
        <w:rPr>
          <w:rFonts w:ascii="Times New Roman" w:hAnsi="Times New Roman" w:cs="Times New Roman"/>
          <w:sz w:val="24"/>
          <w:szCs w:val="24"/>
        </w:rPr>
        <w:t>partnership</w:t>
      </w:r>
      <w:r w:rsidR="00AA6739">
        <w:rPr>
          <w:rFonts w:ascii="Times New Roman" w:hAnsi="Times New Roman" w:cs="Times New Roman"/>
          <w:sz w:val="24"/>
          <w:szCs w:val="24"/>
        </w:rPr>
        <w:t xml:space="preserve"> located in</w:t>
      </w:r>
      <w:r w:rsidR="00517DA5">
        <w:rPr>
          <w:rFonts w:ascii="Times New Roman" w:hAnsi="Times New Roman" w:cs="Times New Roman"/>
          <w:sz w:val="24"/>
          <w:szCs w:val="24"/>
        </w:rPr>
        <w:t xml:space="preserve"> Johnson County</w:t>
      </w:r>
      <w:r w:rsidR="00AA6739">
        <w:rPr>
          <w:rFonts w:ascii="Times New Roman" w:hAnsi="Times New Roman" w:cs="Times New Roman"/>
          <w:sz w:val="24"/>
          <w:szCs w:val="24"/>
        </w:rPr>
        <w:t xml:space="preserve"> County, Texas.</w:t>
      </w:r>
    </w:p>
    <w:p w14:paraId="43910BC7" w14:textId="7EC409A9" w:rsidR="00084057" w:rsidRDefault="00A10A2F"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w:t>
      </w:r>
      <w:r w:rsidR="00CF4F2D">
        <w:rPr>
          <w:rFonts w:ascii="Times New Roman" w:hAnsi="Times New Roman" w:cs="Times New Roman"/>
          <w:sz w:val="24"/>
          <w:szCs w:val="24"/>
        </w:rPr>
        <w:t xml:space="preserve"> operates, maintains, and controls facilities for</w:t>
      </w:r>
      <w:r w:rsidR="0051573A">
        <w:rPr>
          <w:rFonts w:ascii="Times New Roman" w:hAnsi="Times New Roman" w:cs="Times New Roman"/>
          <w:sz w:val="24"/>
          <w:szCs w:val="24"/>
        </w:rPr>
        <w:t xml:space="preserve"> provid</w:t>
      </w:r>
      <w:r w:rsidR="00CF4F2D">
        <w:rPr>
          <w:rFonts w:ascii="Times New Roman" w:hAnsi="Times New Roman" w:cs="Times New Roman"/>
          <w:sz w:val="24"/>
          <w:szCs w:val="24"/>
        </w:rPr>
        <w:t>ing</w:t>
      </w:r>
      <w:r w:rsidR="0051573A">
        <w:rPr>
          <w:rFonts w:ascii="Times New Roman" w:hAnsi="Times New Roman" w:cs="Times New Roman"/>
          <w:sz w:val="24"/>
          <w:szCs w:val="24"/>
        </w:rPr>
        <w:t xml:space="preserve"> retail water service under </w:t>
      </w:r>
      <w:r w:rsidR="00CF4F2D">
        <w:rPr>
          <w:rFonts w:ascii="Times New Roman" w:hAnsi="Times New Roman" w:cs="Times New Roman"/>
          <w:sz w:val="24"/>
          <w:szCs w:val="24"/>
        </w:rPr>
        <w:t xml:space="preserve">water </w:t>
      </w:r>
      <w:r w:rsidR="0051573A">
        <w:rPr>
          <w:rFonts w:ascii="Times New Roman" w:hAnsi="Times New Roman" w:cs="Times New Roman"/>
          <w:sz w:val="24"/>
          <w:szCs w:val="24"/>
        </w:rPr>
        <w:t xml:space="preserve">CCN No. </w:t>
      </w:r>
      <w:r w:rsidR="00AA6739">
        <w:rPr>
          <w:rFonts w:ascii="Times New Roman" w:hAnsi="Times New Roman" w:cs="Times New Roman"/>
          <w:sz w:val="24"/>
          <w:szCs w:val="24"/>
        </w:rPr>
        <w:t>1</w:t>
      </w:r>
      <w:r w:rsidR="00517DA5">
        <w:rPr>
          <w:rFonts w:ascii="Times New Roman" w:hAnsi="Times New Roman" w:cs="Times New Roman"/>
          <w:sz w:val="24"/>
          <w:szCs w:val="24"/>
        </w:rPr>
        <w:t>2479</w:t>
      </w:r>
      <w:r w:rsidR="00AA6739">
        <w:rPr>
          <w:rFonts w:ascii="Times New Roman" w:hAnsi="Times New Roman" w:cs="Times New Roman"/>
          <w:sz w:val="24"/>
          <w:szCs w:val="24"/>
        </w:rPr>
        <w:t xml:space="preserve"> in </w:t>
      </w:r>
      <w:r w:rsidR="00517DA5">
        <w:rPr>
          <w:rFonts w:ascii="Times New Roman" w:hAnsi="Times New Roman" w:cs="Times New Roman"/>
          <w:sz w:val="24"/>
          <w:szCs w:val="24"/>
        </w:rPr>
        <w:t>Johnson</w:t>
      </w:r>
      <w:r w:rsidR="00AA6739">
        <w:rPr>
          <w:rFonts w:ascii="Times New Roman" w:hAnsi="Times New Roman" w:cs="Times New Roman"/>
          <w:sz w:val="24"/>
          <w:szCs w:val="24"/>
        </w:rPr>
        <w:t xml:space="preserve"> County.</w:t>
      </w:r>
    </w:p>
    <w:p w14:paraId="67F3EB93" w14:textId="236A78B4" w:rsidR="00084057" w:rsidRDefault="00A10A2F"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w:t>
      </w:r>
      <w:r w:rsidR="00084057">
        <w:rPr>
          <w:rFonts w:ascii="Times New Roman" w:hAnsi="Times New Roman" w:cs="Times New Roman"/>
          <w:sz w:val="24"/>
          <w:szCs w:val="24"/>
        </w:rPr>
        <w:t xml:space="preserve"> owns and operates a public water system registered with the Texas Commission on Environmental Quality (TCEQ) under identification number </w:t>
      </w:r>
      <w:r w:rsidR="00AB58B0">
        <w:rPr>
          <w:rFonts w:ascii="Times New Roman" w:hAnsi="Times New Roman" w:cs="Times New Roman"/>
          <w:sz w:val="24"/>
          <w:szCs w:val="24"/>
        </w:rPr>
        <w:t>1260060</w:t>
      </w:r>
      <w:r w:rsidR="00084057">
        <w:rPr>
          <w:rFonts w:ascii="Times New Roman" w:hAnsi="Times New Roman" w:cs="Times New Roman"/>
          <w:sz w:val="24"/>
          <w:szCs w:val="24"/>
        </w:rPr>
        <w:t>.</w:t>
      </w:r>
    </w:p>
    <w:p w14:paraId="56E95477" w14:textId="3AA1F5B9" w:rsidR="0051573A" w:rsidRPr="00627873" w:rsidRDefault="0051573A"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Application</w:t>
      </w:r>
    </w:p>
    <w:p w14:paraId="76A7A2B9" w14:textId="5799B6B9" w:rsidR="00632D70" w:rsidRDefault="00225BB8"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992713">
        <w:rPr>
          <w:rFonts w:ascii="Times New Roman" w:hAnsi="Times New Roman" w:cs="Times New Roman"/>
          <w:sz w:val="24"/>
          <w:szCs w:val="24"/>
        </w:rPr>
        <w:t xml:space="preserve">August </w:t>
      </w:r>
      <w:r w:rsidR="00AB58B0">
        <w:rPr>
          <w:rFonts w:ascii="Times New Roman" w:hAnsi="Times New Roman" w:cs="Times New Roman"/>
          <w:sz w:val="24"/>
          <w:szCs w:val="24"/>
        </w:rPr>
        <w:t>20</w:t>
      </w:r>
      <w:r>
        <w:rPr>
          <w:rFonts w:ascii="Times New Roman" w:hAnsi="Times New Roman" w:cs="Times New Roman"/>
          <w:sz w:val="24"/>
          <w:szCs w:val="24"/>
        </w:rPr>
        <w:t xml:space="preserve">, 2021, </w:t>
      </w:r>
      <w:r w:rsidR="00A10A2F">
        <w:rPr>
          <w:rFonts w:ascii="Times New Roman" w:hAnsi="Times New Roman" w:cs="Times New Roman"/>
          <w:sz w:val="24"/>
          <w:szCs w:val="24"/>
        </w:rPr>
        <w:t>SDLA</w:t>
      </w:r>
      <w:r>
        <w:rPr>
          <w:rFonts w:ascii="Times New Roman" w:hAnsi="Times New Roman" w:cs="Times New Roman"/>
          <w:sz w:val="24"/>
          <w:szCs w:val="24"/>
        </w:rPr>
        <w:t xml:space="preserve"> filed an application to amend its water </w:t>
      </w:r>
      <w:r w:rsidR="00084057">
        <w:rPr>
          <w:rFonts w:ascii="Times New Roman" w:hAnsi="Times New Roman" w:cs="Times New Roman"/>
          <w:sz w:val="24"/>
          <w:szCs w:val="24"/>
        </w:rPr>
        <w:t>CCN</w:t>
      </w:r>
      <w:r>
        <w:rPr>
          <w:rFonts w:ascii="Times New Roman" w:hAnsi="Times New Roman" w:cs="Times New Roman"/>
          <w:sz w:val="24"/>
          <w:szCs w:val="24"/>
        </w:rPr>
        <w:t xml:space="preserve"> No. 1</w:t>
      </w:r>
      <w:r w:rsidR="00AB58B0">
        <w:rPr>
          <w:rFonts w:ascii="Times New Roman" w:hAnsi="Times New Roman" w:cs="Times New Roman"/>
          <w:sz w:val="24"/>
          <w:szCs w:val="24"/>
        </w:rPr>
        <w:t>2479</w:t>
      </w:r>
      <w:r>
        <w:rPr>
          <w:rFonts w:ascii="Times New Roman" w:hAnsi="Times New Roman" w:cs="Times New Roman"/>
          <w:sz w:val="24"/>
          <w:szCs w:val="24"/>
        </w:rPr>
        <w:t xml:space="preserve"> in </w:t>
      </w:r>
      <w:r w:rsidR="00AB58B0">
        <w:rPr>
          <w:rFonts w:ascii="Times New Roman" w:hAnsi="Times New Roman" w:cs="Times New Roman"/>
          <w:sz w:val="24"/>
          <w:szCs w:val="24"/>
        </w:rPr>
        <w:t>Johnson</w:t>
      </w:r>
      <w:r>
        <w:rPr>
          <w:rFonts w:ascii="Times New Roman" w:hAnsi="Times New Roman" w:cs="Times New Roman"/>
          <w:sz w:val="24"/>
          <w:szCs w:val="24"/>
        </w:rPr>
        <w:t xml:space="preserve"> County.</w:t>
      </w:r>
    </w:p>
    <w:p w14:paraId="26CA1DDE" w14:textId="0698C203" w:rsidR="0051573A" w:rsidRDefault="00632D70"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AB58B0">
        <w:rPr>
          <w:rFonts w:ascii="Times New Roman" w:hAnsi="Times New Roman" w:cs="Times New Roman"/>
          <w:sz w:val="24"/>
          <w:szCs w:val="24"/>
        </w:rPr>
        <w:t>September 15</w:t>
      </w:r>
      <w:r>
        <w:rPr>
          <w:rFonts w:ascii="Times New Roman" w:hAnsi="Times New Roman" w:cs="Times New Roman"/>
          <w:sz w:val="24"/>
          <w:szCs w:val="24"/>
        </w:rPr>
        <w:t>, 2021</w:t>
      </w:r>
      <w:r w:rsidR="00AB58B0">
        <w:rPr>
          <w:rFonts w:ascii="Times New Roman" w:hAnsi="Times New Roman" w:cs="Times New Roman"/>
          <w:sz w:val="24"/>
          <w:szCs w:val="24"/>
        </w:rPr>
        <w:t xml:space="preserve"> and September 21, 2021, </w:t>
      </w:r>
      <w:r w:rsidR="00A10A2F">
        <w:rPr>
          <w:rFonts w:ascii="Times New Roman" w:hAnsi="Times New Roman" w:cs="Times New Roman"/>
          <w:sz w:val="24"/>
          <w:szCs w:val="24"/>
        </w:rPr>
        <w:t>SDLA</w:t>
      </w:r>
      <w:r>
        <w:rPr>
          <w:rFonts w:ascii="Times New Roman" w:hAnsi="Times New Roman" w:cs="Times New Roman"/>
          <w:sz w:val="24"/>
          <w:szCs w:val="24"/>
        </w:rPr>
        <w:t xml:space="preserve"> filed</w:t>
      </w:r>
      <w:r w:rsidR="00AB58B0">
        <w:rPr>
          <w:rFonts w:ascii="Times New Roman" w:hAnsi="Times New Roman" w:cs="Times New Roman"/>
          <w:sz w:val="24"/>
          <w:szCs w:val="24"/>
        </w:rPr>
        <w:t xml:space="preserve"> </w:t>
      </w:r>
      <w:r>
        <w:rPr>
          <w:rFonts w:ascii="Times New Roman" w:hAnsi="Times New Roman" w:cs="Times New Roman"/>
          <w:sz w:val="24"/>
          <w:szCs w:val="24"/>
        </w:rPr>
        <w:t>supplement</w:t>
      </w:r>
      <w:r w:rsidR="00AB58B0">
        <w:rPr>
          <w:rFonts w:ascii="Times New Roman" w:hAnsi="Times New Roman" w:cs="Times New Roman"/>
          <w:sz w:val="24"/>
          <w:szCs w:val="24"/>
        </w:rPr>
        <w:t>s</w:t>
      </w:r>
      <w:r>
        <w:rPr>
          <w:rFonts w:ascii="Times New Roman" w:hAnsi="Times New Roman" w:cs="Times New Roman"/>
          <w:sz w:val="24"/>
          <w:szCs w:val="24"/>
        </w:rPr>
        <w:t xml:space="preserve"> to the application.</w:t>
      </w:r>
      <w:r w:rsidR="00225BB8">
        <w:rPr>
          <w:rFonts w:ascii="Times New Roman" w:hAnsi="Times New Roman" w:cs="Times New Roman"/>
          <w:sz w:val="24"/>
          <w:szCs w:val="24"/>
        </w:rPr>
        <w:t xml:space="preserve">  </w:t>
      </w:r>
    </w:p>
    <w:p w14:paraId="3743DD70" w14:textId="1F5245E4" w:rsidR="009A2B75" w:rsidRDefault="00A10A2F"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w:t>
      </w:r>
      <w:r w:rsidR="00084057">
        <w:rPr>
          <w:rFonts w:ascii="Times New Roman" w:hAnsi="Times New Roman" w:cs="Times New Roman"/>
          <w:sz w:val="24"/>
          <w:szCs w:val="24"/>
        </w:rPr>
        <w:t>’s</w:t>
      </w:r>
      <w:r w:rsidR="00632D70">
        <w:rPr>
          <w:rFonts w:ascii="Times New Roman" w:hAnsi="Times New Roman" w:cs="Times New Roman"/>
          <w:sz w:val="24"/>
          <w:szCs w:val="24"/>
        </w:rPr>
        <w:t xml:space="preserve"> application, as supplemented, </w:t>
      </w:r>
      <w:r w:rsidR="0018064F">
        <w:rPr>
          <w:rFonts w:ascii="Times New Roman" w:hAnsi="Times New Roman" w:cs="Times New Roman"/>
          <w:sz w:val="24"/>
          <w:szCs w:val="24"/>
        </w:rPr>
        <w:t xml:space="preserve">requests </w:t>
      </w:r>
      <w:r w:rsidR="00AB58B0">
        <w:rPr>
          <w:rFonts w:ascii="Times New Roman" w:hAnsi="Times New Roman" w:cs="Times New Roman"/>
          <w:sz w:val="24"/>
          <w:szCs w:val="24"/>
        </w:rPr>
        <w:t xml:space="preserve">to decertify </w:t>
      </w:r>
      <w:r w:rsidR="0018064F">
        <w:rPr>
          <w:rFonts w:ascii="Times New Roman" w:hAnsi="Times New Roman" w:cs="Times New Roman"/>
          <w:sz w:val="24"/>
          <w:szCs w:val="24"/>
        </w:rPr>
        <w:t xml:space="preserve">water service area that is </w:t>
      </w:r>
      <w:r w:rsidR="0019004F">
        <w:rPr>
          <w:rFonts w:ascii="Times New Roman" w:hAnsi="Times New Roman" w:cs="Times New Roman"/>
          <w:sz w:val="24"/>
          <w:szCs w:val="24"/>
        </w:rPr>
        <w:t xml:space="preserve">approximately </w:t>
      </w:r>
      <w:r w:rsidR="00AB58B0">
        <w:rPr>
          <w:rFonts w:ascii="Times New Roman" w:hAnsi="Times New Roman" w:cs="Times New Roman"/>
          <w:sz w:val="24"/>
          <w:szCs w:val="24"/>
        </w:rPr>
        <w:t>22</w:t>
      </w:r>
      <w:r w:rsidR="0019004F">
        <w:rPr>
          <w:rFonts w:ascii="Times New Roman" w:hAnsi="Times New Roman" w:cs="Times New Roman"/>
          <w:sz w:val="24"/>
          <w:szCs w:val="24"/>
        </w:rPr>
        <w:t xml:space="preserve"> acres</w:t>
      </w:r>
      <w:r w:rsidR="009A2B75">
        <w:rPr>
          <w:rFonts w:ascii="Times New Roman" w:hAnsi="Times New Roman" w:cs="Times New Roman"/>
          <w:sz w:val="24"/>
          <w:szCs w:val="24"/>
        </w:rPr>
        <w:t xml:space="preserve"> </w:t>
      </w:r>
      <w:r w:rsidR="0018064F">
        <w:rPr>
          <w:rFonts w:ascii="Times New Roman" w:hAnsi="Times New Roman" w:cs="Times New Roman"/>
          <w:sz w:val="24"/>
          <w:szCs w:val="24"/>
        </w:rPr>
        <w:t xml:space="preserve">(requested area) </w:t>
      </w:r>
      <w:r w:rsidR="009A2B75">
        <w:rPr>
          <w:rFonts w:ascii="Times New Roman" w:hAnsi="Times New Roman" w:cs="Times New Roman"/>
          <w:sz w:val="24"/>
          <w:szCs w:val="24"/>
        </w:rPr>
        <w:t xml:space="preserve">and </w:t>
      </w:r>
      <w:r w:rsidR="0018064F">
        <w:rPr>
          <w:rFonts w:ascii="Times New Roman" w:hAnsi="Times New Roman" w:cs="Times New Roman"/>
          <w:sz w:val="24"/>
          <w:szCs w:val="24"/>
        </w:rPr>
        <w:t xml:space="preserve">has </w:t>
      </w:r>
      <w:r w:rsidR="00AB58B0">
        <w:rPr>
          <w:rFonts w:ascii="Times New Roman" w:hAnsi="Times New Roman" w:cs="Times New Roman"/>
          <w:sz w:val="24"/>
          <w:szCs w:val="24"/>
        </w:rPr>
        <w:t>zero</w:t>
      </w:r>
      <w:r w:rsidR="009A2B75">
        <w:rPr>
          <w:rFonts w:ascii="Times New Roman" w:hAnsi="Times New Roman" w:cs="Times New Roman"/>
          <w:sz w:val="24"/>
          <w:szCs w:val="24"/>
        </w:rPr>
        <w:t xml:space="preserve"> </w:t>
      </w:r>
      <w:r w:rsidR="0018064F">
        <w:rPr>
          <w:rFonts w:ascii="Times New Roman" w:hAnsi="Times New Roman" w:cs="Times New Roman"/>
          <w:sz w:val="24"/>
          <w:szCs w:val="24"/>
        </w:rPr>
        <w:t>current connections</w:t>
      </w:r>
      <w:r w:rsidR="0019004F">
        <w:rPr>
          <w:rFonts w:ascii="Times New Roman" w:hAnsi="Times New Roman" w:cs="Times New Roman"/>
          <w:sz w:val="24"/>
          <w:szCs w:val="24"/>
        </w:rPr>
        <w:t>.</w:t>
      </w:r>
    </w:p>
    <w:p w14:paraId="702C51DC" w14:textId="7664DCD6" w:rsidR="00861763" w:rsidRDefault="009A2B75"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The requested area </w:t>
      </w:r>
      <w:r w:rsidR="00AB58B0">
        <w:rPr>
          <w:rFonts w:ascii="Times New Roman" w:hAnsi="Times New Roman" w:cs="Times New Roman"/>
          <w:sz w:val="24"/>
          <w:szCs w:val="24"/>
        </w:rPr>
        <w:t xml:space="preserve">to be decertified </w:t>
      </w:r>
      <w:r>
        <w:rPr>
          <w:rFonts w:ascii="Times New Roman" w:hAnsi="Times New Roman" w:cs="Times New Roman"/>
          <w:sz w:val="24"/>
          <w:szCs w:val="24"/>
        </w:rPr>
        <w:t xml:space="preserve">is located approximately </w:t>
      </w:r>
      <w:r w:rsidR="00AB58B0">
        <w:rPr>
          <w:rFonts w:ascii="Times New Roman" w:hAnsi="Times New Roman" w:cs="Times New Roman"/>
          <w:sz w:val="24"/>
          <w:szCs w:val="24"/>
        </w:rPr>
        <w:t>5</w:t>
      </w:r>
      <w:r w:rsidR="0018064F">
        <w:rPr>
          <w:rFonts w:ascii="Times New Roman" w:hAnsi="Times New Roman" w:cs="Times New Roman"/>
          <w:sz w:val="24"/>
          <w:szCs w:val="24"/>
        </w:rPr>
        <w:t xml:space="preserve"> </w:t>
      </w:r>
      <w:r>
        <w:rPr>
          <w:rFonts w:ascii="Times New Roman" w:hAnsi="Times New Roman" w:cs="Times New Roman"/>
          <w:sz w:val="24"/>
          <w:szCs w:val="24"/>
        </w:rPr>
        <w:t xml:space="preserve">miles </w:t>
      </w:r>
      <w:r w:rsidR="00AB58B0">
        <w:rPr>
          <w:rFonts w:ascii="Times New Roman" w:hAnsi="Times New Roman" w:cs="Times New Roman"/>
          <w:sz w:val="24"/>
          <w:szCs w:val="24"/>
        </w:rPr>
        <w:t>northeast</w:t>
      </w:r>
      <w:r>
        <w:rPr>
          <w:rFonts w:ascii="Times New Roman" w:hAnsi="Times New Roman" w:cs="Times New Roman"/>
          <w:sz w:val="24"/>
          <w:szCs w:val="24"/>
        </w:rPr>
        <w:t xml:space="preserve"> of downtown</w:t>
      </w:r>
      <w:r w:rsidR="00AB58B0">
        <w:rPr>
          <w:rFonts w:ascii="Times New Roman" w:hAnsi="Times New Roman" w:cs="Times New Roman"/>
          <w:sz w:val="24"/>
          <w:szCs w:val="24"/>
        </w:rPr>
        <w:t xml:space="preserve"> Godley</w:t>
      </w:r>
      <w:r>
        <w:rPr>
          <w:rFonts w:ascii="Times New Roman" w:hAnsi="Times New Roman" w:cs="Times New Roman"/>
          <w:sz w:val="24"/>
          <w:szCs w:val="24"/>
        </w:rPr>
        <w:t xml:space="preserve">, Texas and is generally bounded on the north by </w:t>
      </w:r>
      <w:r w:rsidR="00AB58B0">
        <w:rPr>
          <w:rFonts w:ascii="Times New Roman" w:hAnsi="Times New Roman" w:cs="Times New Roman"/>
          <w:sz w:val="24"/>
          <w:szCs w:val="24"/>
        </w:rPr>
        <w:t>1</w:t>
      </w:r>
      <w:r w:rsidR="00AB58B0" w:rsidRPr="00AB58B0">
        <w:rPr>
          <w:rFonts w:ascii="Times New Roman" w:hAnsi="Times New Roman" w:cs="Times New Roman"/>
          <w:sz w:val="24"/>
          <w:szCs w:val="24"/>
          <w:vertAlign w:val="superscript"/>
        </w:rPr>
        <w:t>st</w:t>
      </w:r>
      <w:r w:rsidR="00AB58B0">
        <w:rPr>
          <w:rFonts w:ascii="Times New Roman" w:hAnsi="Times New Roman" w:cs="Times New Roman"/>
          <w:sz w:val="24"/>
          <w:szCs w:val="24"/>
        </w:rPr>
        <w:t xml:space="preserve"> Street (Highcrest Estates)</w:t>
      </w:r>
      <w:r>
        <w:rPr>
          <w:rFonts w:ascii="Times New Roman" w:hAnsi="Times New Roman" w:cs="Times New Roman"/>
          <w:sz w:val="24"/>
          <w:szCs w:val="24"/>
        </w:rPr>
        <w:t>; on the east by</w:t>
      </w:r>
      <w:r w:rsidR="00AB58B0">
        <w:rPr>
          <w:rFonts w:ascii="Times New Roman" w:hAnsi="Times New Roman" w:cs="Times New Roman"/>
          <w:sz w:val="24"/>
          <w:szCs w:val="24"/>
        </w:rPr>
        <w:t xml:space="preserve"> County Road 915</w:t>
      </w:r>
      <w:r>
        <w:rPr>
          <w:rFonts w:ascii="Times New Roman" w:hAnsi="Times New Roman" w:cs="Times New Roman"/>
          <w:sz w:val="24"/>
          <w:szCs w:val="24"/>
        </w:rPr>
        <w:t xml:space="preserve">; on the south by </w:t>
      </w:r>
      <w:r w:rsidR="0018064F">
        <w:rPr>
          <w:rFonts w:ascii="Times New Roman" w:hAnsi="Times New Roman" w:cs="Times New Roman"/>
          <w:sz w:val="24"/>
          <w:szCs w:val="24"/>
        </w:rPr>
        <w:t xml:space="preserve">County Road </w:t>
      </w:r>
      <w:r w:rsidR="00AB58B0">
        <w:rPr>
          <w:rFonts w:ascii="Times New Roman" w:hAnsi="Times New Roman" w:cs="Times New Roman"/>
          <w:sz w:val="24"/>
          <w:szCs w:val="24"/>
        </w:rPr>
        <w:t>915</w:t>
      </w:r>
      <w:r>
        <w:rPr>
          <w:rFonts w:ascii="Times New Roman" w:hAnsi="Times New Roman" w:cs="Times New Roman"/>
          <w:sz w:val="24"/>
          <w:szCs w:val="24"/>
        </w:rPr>
        <w:t xml:space="preserve">; and on the west by </w:t>
      </w:r>
      <w:r w:rsidR="00AB58B0">
        <w:rPr>
          <w:rFonts w:ascii="Times New Roman" w:hAnsi="Times New Roman" w:cs="Times New Roman"/>
          <w:sz w:val="24"/>
          <w:szCs w:val="24"/>
        </w:rPr>
        <w:t>Clearview Drive</w:t>
      </w:r>
      <w:r>
        <w:rPr>
          <w:rFonts w:ascii="Times New Roman" w:hAnsi="Times New Roman" w:cs="Times New Roman"/>
          <w:sz w:val="24"/>
          <w:szCs w:val="24"/>
        </w:rPr>
        <w:t>.</w:t>
      </w:r>
    </w:p>
    <w:p w14:paraId="5E740470" w14:textId="25B33CEB" w:rsidR="0019004F" w:rsidRDefault="00861763"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In Order No. </w:t>
      </w:r>
      <w:r w:rsidR="00AB58B0">
        <w:rPr>
          <w:rFonts w:ascii="Times New Roman" w:hAnsi="Times New Roman" w:cs="Times New Roman"/>
          <w:sz w:val="24"/>
          <w:szCs w:val="24"/>
        </w:rPr>
        <w:t>3</w:t>
      </w:r>
      <w:r>
        <w:rPr>
          <w:rFonts w:ascii="Times New Roman" w:hAnsi="Times New Roman" w:cs="Times New Roman"/>
          <w:sz w:val="24"/>
          <w:szCs w:val="24"/>
        </w:rPr>
        <w:t xml:space="preserve">, filed on </w:t>
      </w:r>
      <w:r w:rsidR="00AB58B0">
        <w:rPr>
          <w:rFonts w:ascii="Times New Roman" w:hAnsi="Times New Roman" w:cs="Times New Roman"/>
          <w:sz w:val="24"/>
          <w:szCs w:val="24"/>
        </w:rPr>
        <w:t>November 4</w:t>
      </w:r>
      <w:r w:rsidR="0018064F">
        <w:rPr>
          <w:rFonts w:ascii="Times New Roman" w:hAnsi="Times New Roman" w:cs="Times New Roman"/>
          <w:sz w:val="24"/>
          <w:szCs w:val="24"/>
        </w:rPr>
        <w:t>, 202</w:t>
      </w:r>
      <w:r w:rsidR="00AB58B0">
        <w:rPr>
          <w:rFonts w:ascii="Times New Roman" w:hAnsi="Times New Roman" w:cs="Times New Roman"/>
          <w:sz w:val="24"/>
          <w:szCs w:val="24"/>
        </w:rPr>
        <w:t>1</w:t>
      </w:r>
      <w:r>
        <w:rPr>
          <w:rFonts w:ascii="Times New Roman" w:hAnsi="Times New Roman" w:cs="Times New Roman"/>
          <w:sz w:val="24"/>
          <w:szCs w:val="24"/>
        </w:rPr>
        <w:t>, the administrative law judge (ALJ) found the application, a</w:t>
      </w:r>
      <w:r w:rsidR="00AB58B0">
        <w:rPr>
          <w:rFonts w:ascii="Times New Roman" w:hAnsi="Times New Roman" w:cs="Times New Roman"/>
          <w:sz w:val="24"/>
          <w:szCs w:val="24"/>
        </w:rPr>
        <w:t xml:space="preserve">s </w:t>
      </w:r>
      <w:r>
        <w:rPr>
          <w:rFonts w:ascii="Times New Roman" w:hAnsi="Times New Roman" w:cs="Times New Roman"/>
          <w:sz w:val="24"/>
          <w:szCs w:val="24"/>
        </w:rPr>
        <w:t xml:space="preserve">supplemented, administratively complete. </w:t>
      </w:r>
      <w:r w:rsidR="009A2B75">
        <w:rPr>
          <w:rFonts w:ascii="Times New Roman" w:hAnsi="Times New Roman" w:cs="Times New Roman"/>
          <w:sz w:val="24"/>
          <w:szCs w:val="24"/>
        </w:rPr>
        <w:t xml:space="preserve"> </w:t>
      </w:r>
      <w:r w:rsidR="0019004F">
        <w:rPr>
          <w:rFonts w:ascii="Times New Roman" w:hAnsi="Times New Roman" w:cs="Times New Roman"/>
          <w:sz w:val="24"/>
          <w:szCs w:val="24"/>
        </w:rPr>
        <w:t xml:space="preserve"> </w:t>
      </w:r>
    </w:p>
    <w:p w14:paraId="2A964C87" w14:textId="779F3BA8" w:rsidR="0019004F" w:rsidRPr="00627873" w:rsidRDefault="0019004F"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 xml:space="preserve">Notice </w:t>
      </w:r>
    </w:p>
    <w:p w14:paraId="7A7E9724" w14:textId="38065C3A" w:rsidR="004A21F3" w:rsidRDefault="00945F72"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675527">
        <w:rPr>
          <w:rFonts w:ascii="Times New Roman" w:hAnsi="Times New Roman" w:cs="Times New Roman"/>
          <w:sz w:val="24"/>
          <w:szCs w:val="24"/>
        </w:rPr>
        <w:t>November 12, 2021</w:t>
      </w:r>
      <w:r>
        <w:rPr>
          <w:rFonts w:ascii="Times New Roman" w:hAnsi="Times New Roman" w:cs="Times New Roman"/>
          <w:sz w:val="24"/>
          <w:szCs w:val="24"/>
        </w:rPr>
        <w:t xml:space="preserve">, </w:t>
      </w:r>
      <w:r w:rsidR="00A10A2F">
        <w:rPr>
          <w:rFonts w:ascii="Times New Roman" w:hAnsi="Times New Roman" w:cs="Times New Roman"/>
          <w:sz w:val="24"/>
          <w:szCs w:val="24"/>
        </w:rPr>
        <w:t>SDLA</w:t>
      </w:r>
      <w:r>
        <w:rPr>
          <w:rFonts w:ascii="Times New Roman" w:hAnsi="Times New Roman" w:cs="Times New Roman"/>
          <w:sz w:val="24"/>
          <w:szCs w:val="24"/>
        </w:rPr>
        <w:t xml:space="preserve"> filed </w:t>
      </w:r>
      <w:r w:rsidR="00F82192">
        <w:rPr>
          <w:rFonts w:ascii="Times New Roman" w:hAnsi="Times New Roman" w:cs="Times New Roman"/>
          <w:sz w:val="24"/>
          <w:szCs w:val="24"/>
        </w:rPr>
        <w:t xml:space="preserve">the affidavit of </w:t>
      </w:r>
      <w:r w:rsidR="00675527">
        <w:rPr>
          <w:rFonts w:ascii="Times New Roman" w:hAnsi="Times New Roman" w:cs="Times New Roman"/>
          <w:sz w:val="24"/>
          <w:szCs w:val="24"/>
        </w:rPr>
        <w:t>Randy Chitwood</w:t>
      </w:r>
      <w:r w:rsidR="00F82192">
        <w:rPr>
          <w:rFonts w:ascii="Times New Roman" w:hAnsi="Times New Roman" w:cs="Times New Roman"/>
          <w:sz w:val="24"/>
          <w:szCs w:val="24"/>
        </w:rPr>
        <w:t xml:space="preserve">, </w:t>
      </w:r>
      <w:r w:rsidR="00675527">
        <w:rPr>
          <w:rFonts w:ascii="Times New Roman" w:hAnsi="Times New Roman" w:cs="Times New Roman"/>
          <w:sz w:val="24"/>
          <w:szCs w:val="24"/>
        </w:rPr>
        <w:t>Manager/System Operator</w:t>
      </w:r>
      <w:r w:rsidR="00F82192">
        <w:rPr>
          <w:rFonts w:ascii="Times New Roman" w:hAnsi="Times New Roman" w:cs="Times New Roman"/>
          <w:sz w:val="24"/>
          <w:szCs w:val="24"/>
        </w:rPr>
        <w:t xml:space="preserve"> </w:t>
      </w:r>
      <w:r w:rsidR="002B1BFF">
        <w:rPr>
          <w:rFonts w:ascii="Times New Roman" w:hAnsi="Times New Roman" w:cs="Times New Roman"/>
          <w:sz w:val="24"/>
          <w:szCs w:val="24"/>
        </w:rPr>
        <w:t xml:space="preserve">and Authorized Representative </w:t>
      </w:r>
      <w:r w:rsidR="00F82192">
        <w:rPr>
          <w:rFonts w:ascii="Times New Roman" w:hAnsi="Times New Roman" w:cs="Times New Roman"/>
          <w:sz w:val="24"/>
          <w:szCs w:val="24"/>
        </w:rPr>
        <w:t xml:space="preserve">for </w:t>
      </w:r>
      <w:r w:rsidR="00A10A2F">
        <w:rPr>
          <w:rFonts w:ascii="Times New Roman" w:hAnsi="Times New Roman" w:cs="Times New Roman"/>
          <w:sz w:val="24"/>
          <w:szCs w:val="24"/>
        </w:rPr>
        <w:t>SDLA</w:t>
      </w:r>
      <w:r w:rsidR="00F82192">
        <w:rPr>
          <w:rFonts w:ascii="Times New Roman" w:hAnsi="Times New Roman" w:cs="Times New Roman"/>
          <w:sz w:val="24"/>
          <w:szCs w:val="24"/>
        </w:rPr>
        <w:t xml:space="preserve">, attesting </w:t>
      </w:r>
      <w:r>
        <w:rPr>
          <w:rFonts w:ascii="Times New Roman" w:hAnsi="Times New Roman" w:cs="Times New Roman"/>
          <w:sz w:val="24"/>
          <w:szCs w:val="24"/>
        </w:rPr>
        <w:t>that notice was mailed to</w:t>
      </w:r>
      <w:r w:rsidR="0086787B">
        <w:rPr>
          <w:rFonts w:ascii="Times New Roman" w:hAnsi="Times New Roman" w:cs="Times New Roman"/>
          <w:sz w:val="24"/>
          <w:szCs w:val="24"/>
        </w:rPr>
        <w:t xml:space="preserve"> </w:t>
      </w:r>
      <w:r w:rsidR="00F82192">
        <w:rPr>
          <w:rFonts w:ascii="Times New Roman" w:hAnsi="Times New Roman" w:cs="Times New Roman"/>
          <w:sz w:val="24"/>
          <w:szCs w:val="24"/>
        </w:rPr>
        <w:t xml:space="preserve">current customers, landowners, neighboring utilities, and affected parties on </w:t>
      </w:r>
      <w:r w:rsidR="00675527">
        <w:rPr>
          <w:rFonts w:ascii="Times New Roman" w:hAnsi="Times New Roman" w:cs="Times New Roman"/>
          <w:sz w:val="24"/>
          <w:szCs w:val="24"/>
        </w:rPr>
        <w:t>November 10, 2021.</w:t>
      </w:r>
    </w:p>
    <w:p w14:paraId="657933B1" w14:textId="1035BBCF" w:rsidR="004A21F3" w:rsidRDefault="00675527" w:rsidP="004A21F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November 23, 2021, SDLA filed a supplement to the proof of notice. </w:t>
      </w:r>
    </w:p>
    <w:p w14:paraId="5D663344" w14:textId="5634754F" w:rsidR="00E0700D" w:rsidRDefault="0086787B" w:rsidP="006F11D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In Order No. </w:t>
      </w:r>
      <w:r w:rsidR="00675527">
        <w:rPr>
          <w:rFonts w:ascii="Times New Roman" w:hAnsi="Times New Roman" w:cs="Times New Roman"/>
          <w:sz w:val="24"/>
          <w:szCs w:val="24"/>
        </w:rPr>
        <w:t>4</w:t>
      </w:r>
      <w:r w:rsidR="004528FD">
        <w:rPr>
          <w:rFonts w:ascii="Times New Roman" w:hAnsi="Times New Roman" w:cs="Times New Roman"/>
          <w:sz w:val="24"/>
          <w:szCs w:val="24"/>
        </w:rPr>
        <w:t>,</w:t>
      </w:r>
      <w:r>
        <w:rPr>
          <w:rFonts w:ascii="Times New Roman" w:hAnsi="Times New Roman" w:cs="Times New Roman"/>
          <w:sz w:val="24"/>
          <w:szCs w:val="24"/>
        </w:rPr>
        <w:t xml:space="preserve"> filed on </w:t>
      </w:r>
      <w:r w:rsidR="00675527">
        <w:rPr>
          <w:rFonts w:ascii="Times New Roman" w:hAnsi="Times New Roman" w:cs="Times New Roman"/>
          <w:sz w:val="24"/>
          <w:szCs w:val="24"/>
        </w:rPr>
        <w:t>December 14</w:t>
      </w:r>
      <w:r w:rsidR="004A21F3">
        <w:rPr>
          <w:rFonts w:ascii="Times New Roman" w:hAnsi="Times New Roman" w:cs="Times New Roman"/>
          <w:sz w:val="24"/>
          <w:szCs w:val="24"/>
        </w:rPr>
        <w:t>, 202</w:t>
      </w:r>
      <w:r w:rsidR="00675527">
        <w:rPr>
          <w:rFonts w:ascii="Times New Roman" w:hAnsi="Times New Roman" w:cs="Times New Roman"/>
          <w:sz w:val="24"/>
          <w:szCs w:val="24"/>
        </w:rPr>
        <w:t>1</w:t>
      </w:r>
      <w:r>
        <w:rPr>
          <w:rFonts w:ascii="Times New Roman" w:hAnsi="Times New Roman" w:cs="Times New Roman"/>
          <w:sz w:val="24"/>
          <w:szCs w:val="24"/>
        </w:rPr>
        <w:t>, the ALJ found the notice sufficient.</w:t>
      </w:r>
    </w:p>
    <w:p w14:paraId="79BE76E7" w14:textId="03BEDB30" w:rsidR="000A376A" w:rsidRPr="00627873" w:rsidRDefault="000A376A"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Evidentiary Record</w:t>
      </w:r>
    </w:p>
    <w:p w14:paraId="324D0E2B" w14:textId="77777777" w:rsidR="00CA0592" w:rsidRDefault="000A376A" w:rsidP="00CA0592">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5F7B46">
        <w:rPr>
          <w:rFonts w:ascii="Times New Roman" w:hAnsi="Times New Roman" w:cs="Times New Roman"/>
          <w:sz w:val="24"/>
          <w:szCs w:val="24"/>
        </w:rPr>
        <w:t>June 27</w:t>
      </w:r>
      <w:r>
        <w:rPr>
          <w:rFonts w:ascii="Times New Roman" w:hAnsi="Times New Roman" w:cs="Times New Roman"/>
          <w:sz w:val="24"/>
          <w:szCs w:val="24"/>
        </w:rPr>
        <w:t xml:space="preserve">, 2022, </w:t>
      </w:r>
      <w:r w:rsidR="00A10A2F">
        <w:rPr>
          <w:rFonts w:ascii="Times New Roman" w:hAnsi="Times New Roman" w:cs="Times New Roman"/>
          <w:sz w:val="24"/>
          <w:szCs w:val="24"/>
        </w:rPr>
        <w:t>SDLA</w:t>
      </w:r>
      <w:r>
        <w:rPr>
          <w:rFonts w:ascii="Times New Roman" w:hAnsi="Times New Roman" w:cs="Times New Roman"/>
          <w:sz w:val="24"/>
          <w:szCs w:val="24"/>
        </w:rPr>
        <w:t xml:space="preserve"> and Commission Staff filed a joint motion to admit evidence.</w:t>
      </w:r>
    </w:p>
    <w:p w14:paraId="336F64C3" w14:textId="690691DF" w:rsidR="00EE12A0" w:rsidRPr="00C367C8" w:rsidRDefault="000A376A" w:rsidP="004C5346">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sidRPr="00C367C8">
        <w:rPr>
          <w:rFonts w:ascii="Times New Roman" w:hAnsi="Times New Roman" w:cs="Times New Roman"/>
          <w:sz w:val="24"/>
          <w:szCs w:val="24"/>
        </w:rPr>
        <w:t xml:space="preserve">In Order No. __ filed on </w:t>
      </w:r>
      <w:r w:rsidR="005F7B46" w:rsidRPr="00C367C8">
        <w:rPr>
          <w:rFonts w:ascii="Times New Roman" w:hAnsi="Times New Roman" w:cs="Times New Roman"/>
          <w:sz w:val="24"/>
          <w:szCs w:val="24"/>
        </w:rPr>
        <w:t>July</w:t>
      </w:r>
      <w:r w:rsidRPr="00C367C8">
        <w:rPr>
          <w:rFonts w:ascii="Times New Roman" w:hAnsi="Times New Roman" w:cs="Times New Roman"/>
          <w:sz w:val="24"/>
          <w:szCs w:val="24"/>
        </w:rPr>
        <w:t xml:space="preserve">, __2022, the ALJ admitted the following evidence into the record of this proceeding: </w:t>
      </w:r>
      <w:r w:rsidR="005F7B46" w:rsidRPr="00C367C8">
        <w:rPr>
          <w:rFonts w:ascii="Times New Roman" w:hAnsi="Times New Roman" w:cs="Times New Roman"/>
          <w:sz w:val="24"/>
          <w:szCs w:val="24"/>
        </w:rPr>
        <w:t xml:space="preserve">(a) </w:t>
      </w:r>
      <w:r w:rsidR="005F7B46" w:rsidRPr="00C367C8">
        <w:rPr>
          <w:rFonts w:ascii="Times New Roman" w:eastAsia="Times New Roman" w:hAnsi="Times New Roman" w:cs="Times New Roman"/>
          <w:bCs/>
          <w:snapToGrid w:val="0"/>
          <w:sz w:val="24"/>
          <w:szCs w:val="20"/>
        </w:rPr>
        <w:t xml:space="preserve">SDLA’s application and all attachments, filed on August 20, 2021; (b) SDLA’s supplements to the </w:t>
      </w:r>
      <w:r w:rsidR="00CA0592" w:rsidRPr="00C367C8">
        <w:rPr>
          <w:rFonts w:ascii="Times New Roman" w:eastAsia="Times New Roman" w:hAnsi="Times New Roman" w:cs="Times New Roman"/>
          <w:bCs/>
          <w:snapToGrid w:val="0"/>
          <w:sz w:val="24"/>
          <w:szCs w:val="20"/>
        </w:rPr>
        <w:t>a</w:t>
      </w:r>
      <w:r w:rsidR="005F7B46" w:rsidRPr="00C367C8">
        <w:rPr>
          <w:rFonts w:ascii="Times New Roman" w:eastAsia="Times New Roman" w:hAnsi="Times New Roman" w:cs="Times New Roman"/>
          <w:bCs/>
          <w:snapToGrid w:val="0"/>
          <w:sz w:val="24"/>
          <w:szCs w:val="20"/>
        </w:rPr>
        <w:t xml:space="preserve">pplication, filed on September 15, 2021 and September 21, 2021; (c) Commission Staff’s </w:t>
      </w:r>
      <w:r w:rsidR="00CA0592" w:rsidRPr="00C367C8">
        <w:rPr>
          <w:rFonts w:ascii="Times New Roman" w:eastAsia="Times New Roman" w:hAnsi="Times New Roman" w:cs="Times New Roman"/>
          <w:bCs/>
          <w:snapToGrid w:val="0"/>
          <w:sz w:val="24"/>
          <w:szCs w:val="20"/>
        </w:rPr>
        <w:t>s</w:t>
      </w:r>
      <w:r w:rsidR="005F7B46" w:rsidRPr="00C367C8">
        <w:rPr>
          <w:rFonts w:ascii="Times New Roman" w:eastAsia="Times New Roman" w:hAnsi="Times New Roman" w:cs="Times New Roman"/>
          <w:bCs/>
          <w:snapToGrid w:val="0"/>
          <w:sz w:val="24"/>
          <w:szCs w:val="20"/>
        </w:rPr>
        <w:t xml:space="preserve">upplemental </w:t>
      </w:r>
      <w:r w:rsidR="00CA0592" w:rsidRPr="00C367C8">
        <w:rPr>
          <w:rFonts w:ascii="Times New Roman" w:eastAsia="Times New Roman" w:hAnsi="Times New Roman" w:cs="Times New Roman"/>
          <w:bCs/>
          <w:snapToGrid w:val="0"/>
          <w:sz w:val="24"/>
          <w:szCs w:val="20"/>
        </w:rPr>
        <w:t>r</w:t>
      </w:r>
      <w:r w:rsidR="005F7B46" w:rsidRPr="00C367C8">
        <w:rPr>
          <w:rFonts w:ascii="Times New Roman" w:eastAsia="Times New Roman" w:hAnsi="Times New Roman" w:cs="Times New Roman"/>
          <w:bCs/>
          <w:snapToGrid w:val="0"/>
          <w:sz w:val="24"/>
          <w:szCs w:val="20"/>
        </w:rPr>
        <w:t xml:space="preserve">ecommendation on </w:t>
      </w:r>
      <w:r w:rsidR="00CA0592" w:rsidRPr="00C367C8">
        <w:rPr>
          <w:rFonts w:ascii="Times New Roman" w:eastAsia="Times New Roman" w:hAnsi="Times New Roman" w:cs="Times New Roman"/>
          <w:bCs/>
          <w:snapToGrid w:val="0"/>
          <w:sz w:val="24"/>
          <w:szCs w:val="20"/>
        </w:rPr>
        <w:t>a</w:t>
      </w:r>
      <w:r w:rsidR="005F7B46" w:rsidRPr="00C367C8">
        <w:rPr>
          <w:rFonts w:ascii="Times New Roman" w:eastAsia="Times New Roman" w:hAnsi="Times New Roman" w:cs="Times New Roman"/>
          <w:bCs/>
          <w:snapToGrid w:val="0"/>
          <w:sz w:val="24"/>
          <w:szCs w:val="20"/>
        </w:rPr>
        <w:t xml:space="preserve">dministrative </w:t>
      </w:r>
      <w:r w:rsidR="00CA0592" w:rsidRPr="00C367C8">
        <w:rPr>
          <w:rFonts w:ascii="Times New Roman" w:eastAsia="Times New Roman" w:hAnsi="Times New Roman" w:cs="Times New Roman"/>
          <w:bCs/>
          <w:snapToGrid w:val="0"/>
          <w:sz w:val="24"/>
          <w:szCs w:val="20"/>
        </w:rPr>
        <w:t>c</w:t>
      </w:r>
      <w:r w:rsidR="005F7B46" w:rsidRPr="00C367C8">
        <w:rPr>
          <w:rFonts w:ascii="Times New Roman" w:eastAsia="Times New Roman" w:hAnsi="Times New Roman" w:cs="Times New Roman"/>
          <w:bCs/>
          <w:snapToGrid w:val="0"/>
          <w:sz w:val="24"/>
          <w:szCs w:val="20"/>
        </w:rPr>
        <w:t xml:space="preserve">ompleteness and </w:t>
      </w:r>
      <w:r w:rsidR="00CA0592" w:rsidRPr="00C367C8">
        <w:rPr>
          <w:rFonts w:ascii="Times New Roman" w:eastAsia="Times New Roman" w:hAnsi="Times New Roman" w:cs="Times New Roman"/>
          <w:bCs/>
          <w:snapToGrid w:val="0"/>
          <w:sz w:val="24"/>
          <w:szCs w:val="20"/>
        </w:rPr>
        <w:t>p</w:t>
      </w:r>
      <w:r w:rsidR="005F7B46" w:rsidRPr="00C367C8">
        <w:rPr>
          <w:rFonts w:ascii="Times New Roman" w:eastAsia="Times New Roman" w:hAnsi="Times New Roman" w:cs="Times New Roman"/>
          <w:bCs/>
          <w:snapToGrid w:val="0"/>
          <w:sz w:val="24"/>
          <w:szCs w:val="20"/>
        </w:rPr>
        <w:t xml:space="preserve">roposed </w:t>
      </w:r>
      <w:r w:rsidR="00CA0592" w:rsidRPr="00C367C8">
        <w:rPr>
          <w:rFonts w:ascii="Times New Roman" w:eastAsia="Times New Roman" w:hAnsi="Times New Roman" w:cs="Times New Roman"/>
          <w:bCs/>
          <w:snapToGrid w:val="0"/>
          <w:sz w:val="24"/>
          <w:szCs w:val="20"/>
        </w:rPr>
        <w:t>n</w:t>
      </w:r>
      <w:r w:rsidR="005F7B46" w:rsidRPr="00C367C8">
        <w:rPr>
          <w:rFonts w:ascii="Times New Roman" w:eastAsia="Times New Roman" w:hAnsi="Times New Roman" w:cs="Times New Roman"/>
          <w:bCs/>
          <w:snapToGrid w:val="0"/>
          <w:sz w:val="24"/>
          <w:szCs w:val="20"/>
        </w:rPr>
        <w:t>otice, filed on November 4, 2021;</w:t>
      </w:r>
      <w:r w:rsidR="00CA0592" w:rsidRPr="00C367C8">
        <w:rPr>
          <w:rFonts w:ascii="Times New Roman" w:eastAsia="Times New Roman" w:hAnsi="Times New Roman" w:cs="Times New Roman"/>
          <w:bCs/>
          <w:snapToGrid w:val="0"/>
          <w:sz w:val="24"/>
          <w:szCs w:val="20"/>
        </w:rPr>
        <w:t xml:space="preserve"> (d) </w:t>
      </w:r>
      <w:r w:rsidR="005F7B46" w:rsidRPr="00C367C8">
        <w:rPr>
          <w:rFonts w:ascii="Times New Roman" w:eastAsia="Times New Roman" w:hAnsi="Times New Roman" w:cs="Times New Roman"/>
          <w:bCs/>
          <w:snapToGrid w:val="0"/>
          <w:sz w:val="24"/>
          <w:szCs w:val="20"/>
        </w:rPr>
        <w:t xml:space="preserve">SDLA’s </w:t>
      </w:r>
      <w:r w:rsidR="00CA0592" w:rsidRPr="00C367C8">
        <w:rPr>
          <w:rFonts w:ascii="Times New Roman" w:eastAsia="Times New Roman" w:hAnsi="Times New Roman" w:cs="Times New Roman"/>
          <w:bCs/>
          <w:snapToGrid w:val="0"/>
          <w:sz w:val="24"/>
          <w:szCs w:val="20"/>
        </w:rPr>
        <w:t>p</w:t>
      </w:r>
      <w:r w:rsidR="005F7B46" w:rsidRPr="00C367C8">
        <w:rPr>
          <w:rFonts w:ascii="Times New Roman" w:eastAsia="Times New Roman" w:hAnsi="Times New Roman" w:cs="Times New Roman"/>
          <w:bCs/>
          <w:snapToGrid w:val="0"/>
          <w:sz w:val="24"/>
          <w:szCs w:val="20"/>
        </w:rPr>
        <w:t xml:space="preserve">roof of </w:t>
      </w:r>
      <w:r w:rsidR="00CA0592" w:rsidRPr="00C367C8">
        <w:rPr>
          <w:rFonts w:ascii="Times New Roman" w:eastAsia="Times New Roman" w:hAnsi="Times New Roman" w:cs="Times New Roman"/>
          <w:bCs/>
          <w:snapToGrid w:val="0"/>
          <w:sz w:val="24"/>
          <w:szCs w:val="20"/>
        </w:rPr>
        <w:t>n</w:t>
      </w:r>
      <w:r w:rsidR="005F7B46" w:rsidRPr="00C367C8">
        <w:rPr>
          <w:rFonts w:ascii="Times New Roman" w:eastAsia="Times New Roman" w:hAnsi="Times New Roman" w:cs="Times New Roman"/>
          <w:bCs/>
          <w:snapToGrid w:val="0"/>
          <w:sz w:val="24"/>
          <w:szCs w:val="20"/>
        </w:rPr>
        <w:t>otice, filed on November 12, 2021 and November 23, 2021;</w:t>
      </w:r>
      <w:r w:rsidR="00CA0592" w:rsidRPr="00C367C8">
        <w:rPr>
          <w:rFonts w:ascii="Times New Roman" w:eastAsia="Times New Roman" w:hAnsi="Times New Roman" w:cs="Times New Roman"/>
          <w:bCs/>
          <w:snapToGrid w:val="0"/>
          <w:sz w:val="24"/>
          <w:szCs w:val="20"/>
        </w:rPr>
        <w:t xml:space="preserve"> (e) </w:t>
      </w:r>
      <w:r w:rsidR="005F7B46" w:rsidRPr="00C367C8">
        <w:rPr>
          <w:rFonts w:ascii="Times New Roman" w:eastAsia="Times New Roman" w:hAnsi="Times New Roman" w:cs="Times New Roman"/>
          <w:bCs/>
          <w:snapToGrid w:val="0"/>
          <w:sz w:val="24"/>
          <w:szCs w:val="20"/>
        </w:rPr>
        <w:t xml:space="preserve">Commission Staff’s </w:t>
      </w:r>
      <w:r w:rsidR="00CA0592" w:rsidRPr="00C367C8">
        <w:rPr>
          <w:rFonts w:ascii="Times New Roman" w:eastAsia="Times New Roman" w:hAnsi="Times New Roman" w:cs="Times New Roman"/>
          <w:bCs/>
          <w:snapToGrid w:val="0"/>
          <w:sz w:val="24"/>
          <w:szCs w:val="20"/>
        </w:rPr>
        <w:t>r</w:t>
      </w:r>
      <w:r w:rsidR="005F7B46" w:rsidRPr="00C367C8">
        <w:rPr>
          <w:rFonts w:ascii="Times New Roman" w:eastAsia="Times New Roman" w:hAnsi="Times New Roman" w:cs="Times New Roman"/>
          <w:bCs/>
          <w:snapToGrid w:val="0"/>
          <w:sz w:val="24"/>
          <w:szCs w:val="20"/>
        </w:rPr>
        <w:t xml:space="preserve">ecommendation on </w:t>
      </w:r>
      <w:r w:rsidR="00CA0592" w:rsidRPr="00C367C8">
        <w:rPr>
          <w:rFonts w:ascii="Times New Roman" w:eastAsia="Times New Roman" w:hAnsi="Times New Roman" w:cs="Times New Roman"/>
          <w:bCs/>
          <w:snapToGrid w:val="0"/>
          <w:sz w:val="24"/>
          <w:szCs w:val="20"/>
        </w:rPr>
        <w:t>s</w:t>
      </w:r>
      <w:r w:rsidR="005F7B46" w:rsidRPr="00C367C8">
        <w:rPr>
          <w:rFonts w:ascii="Times New Roman" w:eastAsia="Times New Roman" w:hAnsi="Times New Roman" w:cs="Times New Roman"/>
          <w:bCs/>
          <w:snapToGrid w:val="0"/>
          <w:sz w:val="24"/>
          <w:szCs w:val="20"/>
        </w:rPr>
        <w:t xml:space="preserve">ufficiency of </w:t>
      </w:r>
      <w:r w:rsidR="00CA0592" w:rsidRPr="00C367C8">
        <w:rPr>
          <w:rFonts w:ascii="Times New Roman" w:eastAsia="Times New Roman" w:hAnsi="Times New Roman" w:cs="Times New Roman"/>
          <w:bCs/>
          <w:snapToGrid w:val="0"/>
          <w:sz w:val="24"/>
          <w:szCs w:val="20"/>
        </w:rPr>
        <w:t>n</w:t>
      </w:r>
      <w:r w:rsidR="005F7B46" w:rsidRPr="00C367C8">
        <w:rPr>
          <w:rFonts w:ascii="Times New Roman" w:eastAsia="Times New Roman" w:hAnsi="Times New Roman" w:cs="Times New Roman"/>
          <w:bCs/>
          <w:snapToGrid w:val="0"/>
          <w:sz w:val="24"/>
          <w:szCs w:val="20"/>
        </w:rPr>
        <w:t>otice, filed on December 13, 2021;</w:t>
      </w:r>
      <w:r w:rsidR="00CA0592" w:rsidRPr="00C367C8">
        <w:rPr>
          <w:rFonts w:ascii="Times New Roman" w:eastAsia="Times New Roman" w:hAnsi="Times New Roman" w:cs="Times New Roman"/>
          <w:bCs/>
          <w:snapToGrid w:val="0"/>
          <w:sz w:val="24"/>
          <w:szCs w:val="20"/>
        </w:rPr>
        <w:t xml:space="preserve"> </w:t>
      </w:r>
      <w:r w:rsidR="00C91130" w:rsidRPr="00C367C8">
        <w:rPr>
          <w:rFonts w:ascii="Times New Roman" w:eastAsia="Times New Roman" w:hAnsi="Times New Roman" w:cs="Times New Roman"/>
          <w:bCs/>
          <w:snapToGrid w:val="0"/>
          <w:sz w:val="24"/>
          <w:szCs w:val="20"/>
        </w:rPr>
        <w:t xml:space="preserve">(f) </w:t>
      </w:r>
      <w:r w:rsidR="005F7B46" w:rsidRPr="00C367C8">
        <w:rPr>
          <w:rFonts w:ascii="Times New Roman" w:eastAsia="Times New Roman" w:hAnsi="Times New Roman" w:cs="Times New Roman"/>
          <w:bCs/>
          <w:snapToGrid w:val="0"/>
          <w:sz w:val="24"/>
          <w:szCs w:val="20"/>
        </w:rPr>
        <w:t xml:space="preserve">SDLA’s </w:t>
      </w:r>
      <w:r w:rsidR="00CA0592" w:rsidRPr="00C367C8">
        <w:rPr>
          <w:rFonts w:ascii="Times New Roman" w:eastAsia="Times New Roman" w:hAnsi="Times New Roman" w:cs="Times New Roman"/>
          <w:bCs/>
          <w:snapToGrid w:val="0"/>
          <w:sz w:val="24"/>
          <w:szCs w:val="20"/>
        </w:rPr>
        <w:t>p</w:t>
      </w:r>
      <w:r w:rsidR="005F7B46" w:rsidRPr="00C367C8">
        <w:rPr>
          <w:rFonts w:ascii="Times New Roman" w:eastAsia="Times New Roman" w:hAnsi="Times New Roman" w:cs="Times New Roman"/>
          <w:bCs/>
          <w:snapToGrid w:val="0"/>
          <w:sz w:val="24"/>
          <w:szCs w:val="20"/>
        </w:rPr>
        <w:t xml:space="preserve">roof of </w:t>
      </w:r>
      <w:r w:rsidR="00CA0592" w:rsidRPr="00C367C8">
        <w:rPr>
          <w:rFonts w:ascii="Times New Roman" w:eastAsia="Times New Roman" w:hAnsi="Times New Roman" w:cs="Times New Roman"/>
          <w:bCs/>
          <w:snapToGrid w:val="0"/>
          <w:sz w:val="24"/>
          <w:szCs w:val="20"/>
        </w:rPr>
        <w:t>o</w:t>
      </w:r>
      <w:r w:rsidR="005F7B46" w:rsidRPr="00C367C8">
        <w:rPr>
          <w:rFonts w:ascii="Times New Roman" w:eastAsia="Times New Roman" w:hAnsi="Times New Roman" w:cs="Times New Roman"/>
          <w:bCs/>
          <w:snapToGrid w:val="0"/>
          <w:sz w:val="24"/>
          <w:szCs w:val="20"/>
        </w:rPr>
        <w:t>wnership, filed on March 28, 2022 and March 30, 2022;</w:t>
      </w:r>
      <w:r w:rsidR="00CA0592" w:rsidRPr="00C367C8">
        <w:rPr>
          <w:rFonts w:ascii="Times New Roman" w:eastAsia="Times New Roman" w:hAnsi="Times New Roman" w:cs="Times New Roman"/>
          <w:bCs/>
          <w:snapToGrid w:val="0"/>
          <w:sz w:val="24"/>
          <w:szCs w:val="20"/>
        </w:rPr>
        <w:t xml:space="preserve"> (</w:t>
      </w:r>
      <w:r w:rsidR="00C91130" w:rsidRPr="00C367C8">
        <w:rPr>
          <w:rFonts w:ascii="Times New Roman" w:eastAsia="Times New Roman" w:hAnsi="Times New Roman" w:cs="Times New Roman"/>
          <w:bCs/>
          <w:snapToGrid w:val="0"/>
          <w:sz w:val="24"/>
          <w:szCs w:val="20"/>
        </w:rPr>
        <w:t>g</w:t>
      </w:r>
      <w:r w:rsidR="00CA0592" w:rsidRPr="00C367C8">
        <w:rPr>
          <w:rFonts w:ascii="Times New Roman" w:eastAsia="Times New Roman" w:hAnsi="Times New Roman" w:cs="Times New Roman"/>
          <w:bCs/>
          <w:snapToGrid w:val="0"/>
          <w:sz w:val="24"/>
          <w:szCs w:val="20"/>
        </w:rPr>
        <w:t xml:space="preserve">) </w:t>
      </w:r>
      <w:r w:rsidR="005F7B46" w:rsidRPr="00C367C8">
        <w:rPr>
          <w:rFonts w:ascii="Times New Roman" w:eastAsia="Times New Roman" w:hAnsi="Times New Roman" w:cs="Times New Roman"/>
          <w:bCs/>
          <w:snapToGrid w:val="0"/>
          <w:sz w:val="24"/>
          <w:szCs w:val="20"/>
        </w:rPr>
        <w:t xml:space="preserve">SDLA’s </w:t>
      </w:r>
      <w:r w:rsidR="00937C64">
        <w:rPr>
          <w:rFonts w:ascii="Times New Roman" w:eastAsia="Times New Roman" w:hAnsi="Times New Roman" w:cs="Times New Roman"/>
          <w:bCs/>
          <w:snapToGrid w:val="0"/>
          <w:sz w:val="24"/>
          <w:szCs w:val="20"/>
        </w:rPr>
        <w:t xml:space="preserve">request for </w:t>
      </w:r>
      <w:r w:rsidR="00CA0592" w:rsidRPr="00C367C8">
        <w:rPr>
          <w:rFonts w:ascii="Times New Roman" w:eastAsia="Times New Roman" w:hAnsi="Times New Roman" w:cs="Times New Roman"/>
          <w:bCs/>
          <w:snapToGrid w:val="0"/>
          <w:sz w:val="24"/>
          <w:szCs w:val="20"/>
        </w:rPr>
        <w:t>g</w:t>
      </w:r>
      <w:r w:rsidR="005F7B46" w:rsidRPr="00C367C8">
        <w:rPr>
          <w:rFonts w:ascii="Times New Roman" w:eastAsia="Times New Roman" w:hAnsi="Times New Roman" w:cs="Times New Roman"/>
          <w:bCs/>
          <w:snapToGrid w:val="0"/>
          <w:sz w:val="24"/>
          <w:szCs w:val="20"/>
        </w:rPr>
        <w:t xml:space="preserve">ood </w:t>
      </w:r>
      <w:r w:rsidR="00CA0592" w:rsidRPr="00C367C8">
        <w:rPr>
          <w:rFonts w:ascii="Times New Roman" w:eastAsia="Times New Roman" w:hAnsi="Times New Roman" w:cs="Times New Roman"/>
          <w:bCs/>
          <w:snapToGrid w:val="0"/>
          <w:sz w:val="24"/>
          <w:szCs w:val="20"/>
        </w:rPr>
        <w:t>c</w:t>
      </w:r>
      <w:r w:rsidR="005F7B46" w:rsidRPr="00C367C8">
        <w:rPr>
          <w:rFonts w:ascii="Times New Roman" w:eastAsia="Times New Roman" w:hAnsi="Times New Roman" w:cs="Times New Roman"/>
          <w:bCs/>
          <w:snapToGrid w:val="0"/>
          <w:sz w:val="24"/>
          <w:szCs w:val="20"/>
        </w:rPr>
        <w:t xml:space="preserve">ause </w:t>
      </w:r>
      <w:r w:rsidR="00CA0592" w:rsidRPr="00C367C8">
        <w:rPr>
          <w:rFonts w:ascii="Times New Roman" w:eastAsia="Times New Roman" w:hAnsi="Times New Roman" w:cs="Times New Roman"/>
          <w:bCs/>
          <w:snapToGrid w:val="0"/>
          <w:sz w:val="24"/>
          <w:szCs w:val="20"/>
        </w:rPr>
        <w:t>e</w:t>
      </w:r>
      <w:r w:rsidR="005F7B46" w:rsidRPr="00C367C8">
        <w:rPr>
          <w:rFonts w:ascii="Times New Roman" w:eastAsia="Times New Roman" w:hAnsi="Times New Roman" w:cs="Times New Roman"/>
          <w:bCs/>
          <w:snapToGrid w:val="0"/>
          <w:sz w:val="24"/>
          <w:szCs w:val="20"/>
        </w:rPr>
        <w:t xml:space="preserve">xception </w:t>
      </w:r>
      <w:r w:rsidR="009A5DE4">
        <w:rPr>
          <w:rFonts w:ascii="Times New Roman" w:eastAsia="Times New Roman" w:hAnsi="Times New Roman" w:cs="Times New Roman"/>
          <w:bCs/>
          <w:snapToGrid w:val="0"/>
          <w:sz w:val="24"/>
          <w:szCs w:val="20"/>
        </w:rPr>
        <w:t xml:space="preserve">and </w:t>
      </w:r>
      <w:r w:rsidR="00CA0592" w:rsidRPr="00C367C8">
        <w:rPr>
          <w:rFonts w:ascii="Times New Roman" w:eastAsia="Times New Roman" w:hAnsi="Times New Roman" w:cs="Times New Roman"/>
          <w:bCs/>
          <w:snapToGrid w:val="0"/>
          <w:sz w:val="24"/>
          <w:szCs w:val="20"/>
        </w:rPr>
        <w:t>c</w:t>
      </w:r>
      <w:r w:rsidR="005F7B46" w:rsidRPr="00C367C8">
        <w:rPr>
          <w:rFonts w:ascii="Times New Roman" w:eastAsia="Times New Roman" w:hAnsi="Times New Roman" w:cs="Times New Roman"/>
          <w:bCs/>
          <w:snapToGrid w:val="0"/>
          <w:sz w:val="24"/>
          <w:szCs w:val="20"/>
        </w:rPr>
        <w:t xml:space="preserve">ertificate </w:t>
      </w:r>
      <w:r w:rsidR="00CA0592" w:rsidRPr="00C367C8">
        <w:rPr>
          <w:rFonts w:ascii="Times New Roman" w:eastAsia="Times New Roman" w:hAnsi="Times New Roman" w:cs="Times New Roman"/>
          <w:bCs/>
          <w:snapToGrid w:val="0"/>
          <w:sz w:val="24"/>
          <w:szCs w:val="20"/>
        </w:rPr>
        <w:t>n</w:t>
      </w:r>
      <w:r w:rsidR="005F7B46" w:rsidRPr="00C367C8">
        <w:rPr>
          <w:rFonts w:ascii="Times New Roman" w:eastAsia="Times New Roman" w:hAnsi="Times New Roman" w:cs="Times New Roman"/>
          <w:bCs/>
          <w:snapToGrid w:val="0"/>
          <w:sz w:val="24"/>
          <w:szCs w:val="20"/>
        </w:rPr>
        <w:t>ame, filed on April 7, 2022</w:t>
      </w:r>
      <w:r w:rsidR="00CA0592" w:rsidRPr="00C367C8">
        <w:rPr>
          <w:rFonts w:ascii="Times New Roman" w:eastAsia="Times New Roman" w:hAnsi="Times New Roman" w:cs="Times New Roman"/>
          <w:bCs/>
          <w:snapToGrid w:val="0"/>
          <w:sz w:val="24"/>
          <w:szCs w:val="20"/>
        </w:rPr>
        <w:t xml:space="preserve">; </w:t>
      </w:r>
      <w:r w:rsidR="00800CB4" w:rsidRPr="00C367C8">
        <w:rPr>
          <w:rFonts w:ascii="Times New Roman" w:eastAsia="Times New Roman" w:hAnsi="Times New Roman" w:cs="Times New Roman"/>
          <w:bCs/>
          <w:snapToGrid w:val="0"/>
          <w:sz w:val="24"/>
          <w:szCs w:val="20"/>
        </w:rPr>
        <w:t>(</w:t>
      </w:r>
      <w:r w:rsidR="00C91130" w:rsidRPr="00C367C8">
        <w:rPr>
          <w:rFonts w:ascii="Times New Roman" w:eastAsia="Times New Roman" w:hAnsi="Times New Roman" w:cs="Times New Roman"/>
          <w:bCs/>
          <w:snapToGrid w:val="0"/>
          <w:sz w:val="24"/>
          <w:szCs w:val="20"/>
        </w:rPr>
        <w:t>h</w:t>
      </w:r>
      <w:r w:rsidR="00800CB4" w:rsidRPr="00C367C8">
        <w:rPr>
          <w:rFonts w:ascii="Times New Roman" w:eastAsia="Times New Roman" w:hAnsi="Times New Roman" w:cs="Times New Roman"/>
          <w:bCs/>
          <w:snapToGrid w:val="0"/>
          <w:sz w:val="24"/>
          <w:szCs w:val="20"/>
        </w:rPr>
        <w:t xml:space="preserve">) </w:t>
      </w:r>
      <w:r w:rsidR="005F7B46" w:rsidRPr="00C367C8">
        <w:rPr>
          <w:rFonts w:ascii="Times New Roman" w:eastAsia="Times New Roman" w:hAnsi="Times New Roman" w:cs="Times New Roman"/>
          <w:bCs/>
          <w:snapToGrid w:val="0"/>
          <w:sz w:val="24"/>
          <w:szCs w:val="20"/>
        </w:rPr>
        <w:t xml:space="preserve">Commission Staff’s </w:t>
      </w:r>
      <w:r w:rsidR="00CA0592" w:rsidRPr="00C367C8">
        <w:rPr>
          <w:rFonts w:ascii="Times New Roman" w:eastAsia="Times New Roman" w:hAnsi="Times New Roman" w:cs="Times New Roman"/>
          <w:bCs/>
          <w:snapToGrid w:val="0"/>
          <w:sz w:val="24"/>
          <w:szCs w:val="20"/>
        </w:rPr>
        <w:t>r</w:t>
      </w:r>
      <w:r w:rsidR="005F7B46" w:rsidRPr="00C367C8">
        <w:rPr>
          <w:rFonts w:ascii="Times New Roman" w:eastAsia="Times New Roman" w:hAnsi="Times New Roman" w:cs="Times New Roman"/>
          <w:bCs/>
          <w:snapToGrid w:val="0"/>
          <w:sz w:val="24"/>
          <w:szCs w:val="20"/>
        </w:rPr>
        <w:t xml:space="preserve">ecommendations on </w:t>
      </w:r>
      <w:r w:rsidR="00CA0592" w:rsidRPr="00C367C8">
        <w:rPr>
          <w:rFonts w:ascii="Times New Roman" w:eastAsia="Times New Roman" w:hAnsi="Times New Roman" w:cs="Times New Roman"/>
          <w:bCs/>
          <w:snapToGrid w:val="0"/>
          <w:sz w:val="24"/>
          <w:szCs w:val="20"/>
        </w:rPr>
        <w:t>g</w:t>
      </w:r>
      <w:r w:rsidR="005F7B46" w:rsidRPr="00C367C8">
        <w:rPr>
          <w:rFonts w:ascii="Times New Roman" w:eastAsia="Times New Roman" w:hAnsi="Times New Roman" w:cs="Times New Roman"/>
          <w:bCs/>
          <w:snapToGrid w:val="0"/>
          <w:sz w:val="24"/>
          <w:szCs w:val="20"/>
        </w:rPr>
        <w:t xml:space="preserve">ood </w:t>
      </w:r>
      <w:r w:rsidR="00CA0592" w:rsidRPr="00C367C8">
        <w:rPr>
          <w:rFonts w:ascii="Times New Roman" w:eastAsia="Times New Roman" w:hAnsi="Times New Roman" w:cs="Times New Roman"/>
          <w:bCs/>
          <w:snapToGrid w:val="0"/>
          <w:sz w:val="24"/>
          <w:szCs w:val="20"/>
        </w:rPr>
        <w:t>c</w:t>
      </w:r>
      <w:r w:rsidR="005F7B46" w:rsidRPr="00C367C8">
        <w:rPr>
          <w:rFonts w:ascii="Times New Roman" w:eastAsia="Times New Roman" w:hAnsi="Times New Roman" w:cs="Times New Roman"/>
          <w:bCs/>
          <w:snapToGrid w:val="0"/>
          <w:sz w:val="24"/>
          <w:szCs w:val="20"/>
        </w:rPr>
        <w:t xml:space="preserve">ause </w:t>
      </w:r>
      <w:r w:rsidR="00CA0592" w:rsidRPr="00C367C8">
        <w:rPr>
          <w:rFonts w:ascii="Times New Roman" w:eastAsia="Times New Roman" w:hAnsi="Times New Roman" w:cs="Times New Roman"/>
          <w:bCs/>
          <w:snapToGrid w:val="0"/>
          <w:sz w:val="24"/>
          <w:szCs w:val="20"/>
        </w:rPr>
        <w:t>e</w:t>
      </w:r>
      <w:r w:rsidR="005F7B46" w:rsidRPr="00C367C8">
        <w:rPr>
          <w:rFonts w:ascii="Times New Roman" w:eastAsia="Times New Roman" w:hAnsi="Times New Roman" w:cs="Times New Roman"/>
          <w:bCs/>
          <w:snapToGrid w:val="0"/>
          <w:sz w:val="24"/>
          <w:szCs w:val="20"/>
        </w:rPr>
        <w:t xml:space="preserve">xception and </w:t>
      </w:r>
      <w:r w:rsidR="00CA0592" w:rsidRPr="00C367C8">
        <w:rPr>
          <w:rFonts w:ascii="Times New Roman" w:eastAsia="Times New Roman" w:hAnsi="Times New Roman" w:cs="Times New Roman"/>
          <w:bCs/>
          <w:snapToGrid w:val="0"/>
          <w:sz w:val="24"/>
          <w:szCs w:val="20"/>
        </w:rPr>
        <w:t>c</w:t>
      </w:r>
      <w:r w:rsidR="005F7B46" w:rsidRPr="00C367C8">
        <w:rPr>
          <w:rFonts w:ascii="Times New Roman" w:eastAsia="Times New Roman" w:hAnsi="Times New Roman" w:cs="Times New Roman"/>
          <w:bCs/>
          <w:snapToGrid w:val="0"/>
          <w:sz w:val="24"/>
          <w:szCs w:val="20"/>
        </w:rPr>
        <w:t xml:space="preserve">ertificate </w:t>
      </w:r>
      <w:r w:rsidR="00CA0592" w:rsidRPr="00C367C8">
        <w:rPr>
          <w:rFonts w:ascii="Times New Roman" w:eastAsia="Times New Roman" w:hAnsi="Times New Roman" w:cs="Times New Roman"/>
          <w:bCs/>
          <w:snapToGrid w:val="0"/>
          <w:sz w:val="24"/>
          <w:szCs w:val="20"/>
        </w:rPr>
        <w:t>n</w:t>
      </w:r>
      <w:r w:rsidR="005F7B46" w:rsidRPr="00C367C8">
        <w:rPr>
          <w:rFonts w:ascii="Times New Roman" w:eastAsia="Times New Roman" w:hAnsi="Times New Roman" w:cs="Times New Roman"/>
          <w:bCs/>
          <w:snapToGrid w:val="0"/>
          <w:sz w:val="24"/>
          <w:szCs w:val="20"/>
        </w:rPr>
        <w:t xml:space="preserve">ame and </w:t>
      </w:r>
      <w:r w:rsidR="00800CB4" w:rsidRPr="00C367C8">
        <w:rPr>
          <w:rFonts w:ascii="Times New Roman" w:eastAsia="Times New Roman" w:hAnsi="Times New Roman" w:cs="Times New Roman"/>
          <w:bCs/>
          <w:snapToGrid w:val="0"/>
          <w:sz w:val="24"/>
          <w:szCs w:val="20"/>
        </w:rPr>
        <w:t>r</w:t>
      </w:r>
      <w:r w:rsidR="005F7B46" w:rsidRPr="00C367C8">
        <w:rPr>
          <w:rFonts w:ascii="Times New Roman" w:eastAsia="Times New Roman" w:hAnsi="Times New Roman" w:cs="Times New Roman"/>
          <w:bCs/>
          <w:snapToGrid w:val="0"/>
          <w:sz w:val="24"/>
          <w:szCs w:val="20"/>
        </w:rPr>
        <w:t xml:space="preserve">equest to </w:t>
      </w:r>
      <w:r w:rsidR="00800CB4" w:rsidRPr="00C367C8">
        <w:rPr>
          <w:rFonts w:ascii="Times New Roman" w:eastAsia="Times New Roman" w:hAnsi="Times New Roman" w:cs="Times New Roman"/>
          <w:bCs/>
          <w:snapToGrid w:val="0"/>
          <w:sz w:val="24"/>
          <w:szCs w:val="20"/>
        </w:rPr>
        <w:t>r</w:t>
      </w:r>
      <w:r w:rsidR="005F7B46" w:rsidRPr="00C367C8">
        <w:rPr>
          <w:rFonts w:ascii="Times New Roman" w:eastAsia="Times New Roman" w:hAnsi="Times New Roman" w:cs="Times New Roman"/>
          <w:bCs/>
          <w:snapToGrid w:val="0"/>
          <w:sz w:val="24"/>
          <w:szCs w:val="20"/>
        </w:rPr>
        <w:t xml:space="preserve">estyle the </w:t>
      </w:r>
      <w:r w:rsidR="00800CB4" w:rsidRPr="00C367C8">
        <w:rPr>
          <w:rFonts w:ascii="Times New Roman" w:eastAsia="Times New Roman" w:hAnsi="Times New Roman" w:cs="Times New Roman"/>
          <w:bCs/>
          <w:snapToGrid w:val="0"/>
          <w:sz w:val="24"/>
          <w:szCs w:val="20"/>
        </w:rPr>
        <w:t>d</w:t>
      </w:r>
      <w:r w:rsidR="005F7B46" w:rsidRPr="00C367C8">
        <w:rPr>
          <w:rFonts w:ascii="Times New Roman" w:eastAsia="Times New Roman" w:hAnsi="Times New Roman" w:cs="Times New Roman"/>
          <w:bCs/>
          <w:snapToGrid w:val="0"/>
          <w:sz w:val="24"/>
          <w:szCs w:val="20"/>
        </w:rPr>
        <w:t>ocket, filed on April 18, 2022</w:t>
      </w:r>
      <w:r w:rsidR="00800CB4" w:rsidRPr="00C367C8">
        <w:rPr>
          <w:rFonts w:ascii="Times New Roman" w:eastAsia="Times New Roman" w:hAnsi="Times New Roman" w:cs="Times New Roman"/>
          <w:bCs/>
          <w:snapToGrid w:val="0"/>
          <w:sz w:val="24"/>
          <w:szCs w:val="20"/>
        </w:rPr>
        <w:t>; (</w:t>
      </w:r>
      <w:r w:rsidR="00C91130" w:rsidRPr="00C367C8">
        <w:rPr>
          <w:rFonts w:ascii="Times New Roman" w:eastAsia="Times New Roman" w:hAnsi="Times New Roman" w:cs="Times New Roman"/>
          <w:bCs/>
          <w:snapToGrid w:val="0"/>
          <w:sz w:val="24"/>
          <w:szCs w:val="20"/>
        </w:rPr>
        <w:t>i</w:t>
      </w:r>
      <w:r w:rsidR="00800CB4" w:rsidRPr="00C367C8">
        <w:rPr>
          <w:rFonts w:ascii="Times New Roman" w:eastAsia="Times New Roman" w:hAnsi="Times New Roman" w:cs="Times New Roman"/>
          <w:bCs/>
          <w:snapToGrid w:val="0"/>
          <w:sz w:val="24"/>
          <w:szCs w:val="20"/>
        </w:rPr>
        <w:t xml:space="preserve">) </w:t>
      </w:r>
      <w:r w:rsidR="005F7B46" w:rsidRPr="00C367C8">
        <w:rPr>
          <w:rFonts w:ascii="Times New Roman" w:eastAsia="Times New Roman" w:hAnsi="Times New Roman" w:cs="Times New Roman"/>
          <w:bCs/>
          <w:snapToGrid w:val="0"/>
          <w:sz w:val="24"/>
          <w:szCs w:val="20"/>
        </w:rPr>
        <w:t xml:space="preserve">Commission Staff’s </w:t>
      </w:r>
      <w:r w:rsidR="00C91130" w:rsidRPr="00C367C8">
        <w:rPr>
          <w:rFonts w:ascii="Times New Roman" w:eastAsia="Times New Roman" w:hAnsi="Times New Roman" w:cs="Times New Roman"/>
          <w:bCs/>
          <w:snapToGrid w:val="0"/>
          <w:sz w:val="24"/>
          <w:szCs w:val="20"/>
        </w:rPr>
        <w:t>p</w:t>
      </w:r>
      <w:r w:rsidR="005F7B46" w:rsidRPr="00C367C8">
        <w:rPr>
          <w:rFonts w:ascii="Times New Roman" w:eastAsia="Times New Roman" w:hAnsi="Times New Roman" w:cs="Times New Roman"/>
          <w:bCs/>
          <w:snapToGrid w:val="0"/>
          <w:sz w:val="24"/>
          <w:szCs w:val="20"/>
        </w:rPr>
        <w:t xml:space="preserve">roposed </w:t>
      </w:r>
      <w:r w:rsidR="00C91130" w:rsidRPr="00C367C8">
        <w:rPr>
          <w:rFonts w:ascii="Times New Roman" w:eastAsia="Times New Roman" w:hAnsi="Times New Roman" w:cs="Times New Roman"/>
          <w:bCs/>
          <w:snapToGrid w:val="0"/>
          <w:sz w:val="24"/>
          <w:szCs w:val="20"/>
        </w:rPr>
        <w:t>p</w:t>
      </w:r>
      <w:r w:rsidR="005F7B46" w:rsidRPr="00C367C8">
        <w:rPr>
          <w:rFonts w:ascii="Times New Roman" w:eastAsia="Times New Roman" w:hAnsi="Times New Roman" w:cs="Times New Roman"/>
          <w:bCs/>
          <w:snapToGrid w:val="0"/>
          <w:sz w:val="24"/>
          <w:szCs w:val="20"/>
        </w:rPr>
        <w:t xml:space="preserve">rocedural </w:t>
      </w:r>
      <w:r w:rsidR="00C91130" w:rsidRPr="00C367C8">
        <w:rPr>
          <w:rFonts w:ascii="Times New Roman" w:eastAsia="Times New Roman" w:hAnsi="Times New Roman" w:cs="Times New Roman"/>
          <w:bCs/>
          <w:snapToGrid w:val="0"/>
          <w:sz w:val="24"/>
          <w:szCs w:val="20"/>
        </w:rPr>
        <w:t>s</w:t>
      </w:r>
      <w:r w:rsidR="005F7B46" w:rsidRPr="00C367C8">
        <w:rPr>
          <w:rFonts w:ascii="Times New Roman" w:eastAsia="Times New Roman" w:hAnsi="Times New Roman" w:cs="Times New Roman"/>
          <w:bCs/>
          <w:snapToGrid w:val="0"/>
          <w:sz w:val="24"/>
          <w:szCs w:val="20"/>
        </w:rPr>
        <w:t xml:space="preserve">chedule with </w:t>
      </w:r>
      <w:r w:rsidR="00C91130" w:rsidRPr="00C367C8">
        <w:rPr>
          <w:rFonts w:ascii="Times New Roman" w:eastAsia="Times New Roman" w:hAnsi="Times New Roman" w:cs="Times New Roman"/>
          <w:bCs/>
          <w:snapToGrid w:val="0"/>
          <w:sz w:val="24"/>
          <w:szCs w:val="20"/>
        </w:rPr>
        <w:t>e</w:t>
      </w:r>
      <w:r w:rsidR="005F7B46" w:rsidRPr="00C367C8">
        <w:rPr>
          <w:rFonts w:ascii="Times New Roman" w:eastAsia="Times New Roman" w:hAnsi="Times New Roman" w:cs="Times New Roman"/>
          <w:bCs/>
          <w:snapToGrid w:val="0"/>
          <w:sz w:val="24"/>
          <w:szCs w:val="20"/>
        </w:rPr>
        <w:t xml:space="preserve">xisting </w:t>
      </w:r>
      <w:r w:rsidR="00C91130" w:rsidRPr="00C367C8">
        <w:rPr>
          <w:rFonts w:ascii="Times New Roman" w:eastAsia="Times New Roman" w:hAnsi="Times New Roman" w:cs="Times New Roman"/>
          <w:bCs/>
          <w:snapToGrid w:val="0"/>
          <w:sz w:val="24"/>
          <w:szCs w:val="20"/>
        </w:rPr>
        <w:t>c</w:t>
      </w:r>
      <w:r w:rsidR="005F7B46" w:rsidRPr="00C367C8">
        <w:rPr>
          <w:rFonts w:ascii="Times New Roman" w:eastAsia="Times New Roman" w:hAnsi="Times New Roman" w:cs="Times New Roman"/>
          <w:bCs/>
          <w:snapToGrid w:val="0"/>
          <w:sz w:val="24"/>
          <w:szCs w:val="20"/>
        </w:rPr>
        <w:t xml:space="preserve">ertificate </w:t>
      </w:r>
      <w:r w:rsidR="00937C64">
        <w:rPr>
          <w:rFonts w:ascii="Times New Roman" w:eastAsia="Times New Roman" w:hAnsi="Times New Roman" w:cs="Times New Roman"/>
          <w:bCs/>
          <w:snapToGrid w:val="0"/>
          <w:sz w:val="24"/>
          <w:szCs w:val="20"/>
        </w:rPr>
        <w:t>a</w:t>
      </w:r>
      <w:r w:rsidR="005F7B46" w:rsidRPr="00C367C8">
        <w:rPr>
          <w:rFonts w:ascii="Times New Roman" w:eastAsia="Times New Roman" w:hAnsi="Times New Roman" w:cs="Times New Roman"/>
          <w:bCs/>
          <w:snapToGrid w:val="0"/>
          <w:sz w:val="24"/>
          <w:szCs w:val="20"/>
        </w:rPr>
        <w:t>ttached, filed on May 13, 2022;</w:t>
      </w:r>
      <w:r w:rsidR="00800CB4" w:rsidRPr="00C367C8">
        <w:rPr>
          <w:rFonts w:ascii="Times New Roman" w:eastAsia="Times New Roman" w:hAnsi="Times New Roman" w:cs="Times New Roman"/>
          <w:bCs/>
          <w:snapToGrid w:val="0"/>
          <w:sz w:val="24"/>
          <w:szCs w:val="20"/>
        </w:rPr>
        <w:t xml:space="preserve"> (</w:t>
      </w:r>
      <w:r w:rsidR="00C91130" w:rsidRPr="00C367C8">
        <w:rPr>
          <w:rFonts w:ascii="Times New Roman" w:eastAsia="Times New Roman" w:hAnsi="Times New Roman" w:cs="Times New Roman"/>
          <w:bCs/>
          <w:snapToGrid w:val="0"/>
          <w:sz w:val="24"/>
          <w:szCs w:val="20"/>
        </w:rPr>
        <w:t>j</w:t>
      </w:r>
      <w:r w:rsidR="00800CB4" w:rsidRPr="00C367C8">
        <w:rPr>
          <w:rFonts w:ascii="Times New Roman" w:eastAsia="Times New Roman" w:hAnsi="Times New Roman" w:cs="Times New Roman"/>
          <w:bCs/>
          <w:snapToGrid w:val="0"/>
          <w:sz w:val="24"/>
          <w:szCs w:val="20"/>
        </w:rPr>
        <w:t xml:space="preserve">) </w:t>
      </w:r>
      <w:r w:rsidR="005F7B46" w:rsidRPr="00C367C8">
        <w:rPr>
          <w:rFonts w:ascii="Times New Roman" w:eastAsia="Times New Roman" w:hAnsi="Times New Roman" w:cs="Times New Roman"/>
          <w:bCs/>
          <w:snapToGrid w:val="0"/>
          <w:sz w:val="24"/>
          <w:szCs w:val="20"/>
        </w:rPr>
        <w:t xml:space="preserve">SDLA’s signed </w:t>
      </w:r>
      <w:r w:rsidR="00C91130" w:rsidRPr="00C367C8">
        <w:rPr>
          <w:rFonts w:ascii="Times New Roman" w:eastAsia="Times New Roman" w:hAnsi="Times New Roman" w:cs="Times New Roman"/>
          <w:bCs/>
          <w:snapToGrid w:val="0"/>
          <w:sz w:val="24"/>
          <w:szCs w:val="20"/>
        </w:rPr>
        <w:t>c</w:t>
      </w:r>
      <w:r w:rsidR="005F7B46" w:rsidRPr="00C367C8">
        <w:rPr>
          <w:rFonts w:ascii="Times New Roman" w:eastAsia="Times New Roman" w:hAnsi="Times New Roman" w:cs="Times New Roman"/>
          <w:bCs/>
          <w:snapToGrid w:val="0"/>
          <w:sz w:val="24"/>
          <w:szCs w:val="20"/>
        </w:rPr>
        <w:t xml:space="preserve">onsent </w:t>
      </w:r>
      <w:r w:rsidR="00C91130" w:rsidRPr="00C367C8">
        <w:rPr>
          <w:rFonts w:ascii="Times New Roman" w:eastAsia="Times New Roman" w:hAnsi="Times New Roman" w:cs="Times New Roman"/>
          <w:bCs/>
          <w:snapToGrid w:val="0"/>
          <w:sz w:val="24"/>
          <w:szCs w:val="20"/>
        </w:rPr>
        <w:t>f</w:t>
      </w:r>
      <w:r w:rsidR="005F7B46" w:rsidRPr="00C367C8">
        <w:rPr>
          <w:rFonts w:ascii="Times New Roman" w:eastAsia="Times New Roman" w:hAnsi="Times New Roman" w:cs="Times New Roman"/>
          <w:bCs/>
          <w:snapToGrid w:val="0"/>
          <w:sz w:val="24"/>
          <w:szCs w:val="20"/>
        </w:rPr>
        <w:t xml:space="preserve">orm, filed on May 20, 2022; and </w:t>
      </w:r>
      <w:r w:rsidR="00800CB4" w:rsidRPr="00C367C8">
        <w:rPr>
          <w:rFonts w:ascii="Times New Roman" w:eastAsia="Times New Roman" w:hAnsi="Times New Roman" w:cs="Times New Roman"/>
          <w:bCs/>
          <w:snapToGrid w:val="0"/>
          <w:sz w:val="24"/>
          <w:szCs w:val="20"/>
        </w:rPr>
        <w:t>(</w:t>
      </w:r>
      <w:r w:rsidR="00C91130" w:rsidRPr="00C367C8">
        <w:rPr>
          <w:rFonts w:ascii="Times New Roman" w:eastAsia="Times New Roman" w:hAnsi="Times New Roman" w:cs="Times New Roman"/>
          <w:bCs/>
          <w:snapToGrid w:val="0"/>
          <w:sz w:val="24"/>
          <w:szCs w:val="20"/>
        </w:rPr>
        <w:t>k</w:t>
      </w:r>
      <w:r w:rsidR="00800CB4" w:rsidRPr="00C367C8">
        <w:rPr>
          <w:rFonts w:ascii="Times New Roman" w:eastAsia="Times New Roman" w:hAnsi="Times New Roman" w:cs="Times New Roman"/>
          <w:bCs/>
          <w:snapToGrid w:val="0"/>
          <w:sz w:val="24"/>
          <w:szCs w:val="20"/>
        </w:rPr>
        <w:t xml:space="preserve">) </w:t>
      </w:r>
      <w:r w:rsidR="005F7B46" w:rsidRPr="00C367C8">
        <w:rPr>
          <w:rFonts w:ascii="Times New Roman" w:eastAsia="Times New Roman" w:hAnsi="Times New Roman" w:cs="Times New Roman"/>
          <w:bCs/>
          <w:snapToGrid w:val="0"/>
          <w:sz w:val="24"/>
          <w:szCs w:val="20"/>
        </w:rPr>
        <w:t xml:space="preserve">Commission Staff’s </w:t>
      </w:r>
      <w:r w:rsidR="00C91130" w:rsidRPr="00C367C8">
        <w:rPr>
          <w:rFonts w:ascii="Times New Roman" w:eastAsia="Times New Roman" w:hAnsi="Times New Roman" w:cs="Times New Roman"/>
          <w:bCs/>
          <w:snapToGrid w:val="0"/>
          <w:sz w:val="24"/>
          <w:szCs w:val="20"/>
        </w:rPr>
        <w:t>f</w:t>
      </w:r>
      <w:r w:rsidR="005F7B46" w:rsidRPr="00C367C8">
        <w:rPr>
          <w:rFonts w:ascii="Times New Roman" w:eastAsia="Times New Roman" w:hAnsi="Times New Roman" w:cs="Times New Roman"/>
          <w:bCs/>
          <w:snapToGrid w:val="0"/>
          <w:sz w:val="24"/>
          <w:szCs w:val="20"/>
        </w:rPr>
        <w:t xml:space="preserve">inal </w:t>
      </w:r>
      <w:r w:rsidR="00C91130" w:rsidRPr="00C367C8">
        <w:rPr>
          <w:rFonts w:ascii="Times New Roman" w:eastAsia="Times New Roman" w:hAnsi="Times New Roman" w:cs="Times New Roman"/>
          <w:bCs/>
          <w:snapToGrid w:val="0"/>
          <w:sz w:val="24"/>
          <w:szCs w:val="20"/>
        </w:rPr>
        <w:t>r</w:t>
      </w:r>
      <w:r w:rsidR="005F7B46" w:rsidRPr="00C367C8">
        <w:rPr>
          <w:rFonts w:ascii="Times New Roman" w:eastAsia="Times New Roman" w:hAnsi="Times New Roman" w:cs="Times New Roman"/>
          <w:bCs/>
          <w:snapToGrid w:val="0"/>
          <w:sz w:val="24"/>
          <w:szCs w:val="20"/>
        </w:rPr>
        <w:t xml:space="preserve">ecommendation and all attachments, filed on </w:t>
      </w:r>
      <w:r w:rsidR="00937C64">
        <w:rPr>
          <w:rFonts w:ascii="Times New Roman" w:eastAsia="Times New Roman" w:hAnsi="Times New Roman" w:cs="Times New Roman"/>
          <w:bCs/>
          <w:snapToGrid w:val="0"/>
          <w:sz w:val="24"/>
          <w:szCs w:val="20"/>
        </w:rPr>
        <w:t>June 6</w:t>
      </w:r>
      <w:r w:rsidR="005F7B46" w:rsidRPr="00C367C8">
        <w:rPr>
          <w:rFonts w:ascii="Times New Roman" w:eastAsia="Times New Roman" w:hAnsi="Times New Roman" w:cs="Times New Roman"/>
          <w:bCs/>
          <w:snapToGrid w:val="0"/>
          <w:sz w:val="24"/>
          <w:szCs w:val="20"/>
        </w:rPr>
        <w:t>, 2022</w:t>
      </w:r>
      <w:r w:rsidR="00C91130" w:rsidRPr="00C367C8">
        <w:rPr>
          <w:rFonts w:ascii="Times New Roman" w:eastAsia="Times New Roman" w:hAnsi="Times New Roman" w:cs="Times New Roman"/>
          <w:bCs/>
          <w:snapToGrid w:val="0"/>
          <w:sz w:val="24"/>
          <w:szCs w:val="20"/>
        </w:rPr>
        <w:t>.</w:t>
      </w:r>
    </w:p>
    <w:p w14:paraId="6EECE65A" w14:textId="7383ADFC" w:rsidR="00EE12A0" w:rsidRPr="00627873" w:rsidRDefault="00C367C8" w:rsidP="00627873">
      <w:pPr>
        <w:spacing w:after="0" w:line="360" w:lineRule="auto"/>
        <w:jc w:val="both"/>
        <w:rPr>
          <w:rFonts w:ascii="Times New Roman" w:hAnsi="Times New Roman" w:cs="Times New Roman"/>
          <w:sz w:val="24"/>
          <w:szCs w:val="24"/>
        </w:rPr>
      </w:pPr>
      <w:r>
        <w:rPr>
          <w:rFonts w:ascii="Times New Roman" w:hAnsi="Times New Roman" w:cs="Times New Roman"/>
          <w:b/>
          <w:bCs/>
          <w:i/>
          <w:iCs/>
          <w:sz w:val="24"/>
          <w:szCs w:val="24"/>
          <w:u w:val="single"/>
        </w:rPr>
        <w:lastRenderedPageBreak/>
        <w:t>Circumstances of Decertification</w:t>
      </w:r>
    </w:p>
    <w:p w14:paraId="71CF2FDC" w14:textId="3706EC7B" w:rsidR="00BB7B30" w:rsidRDefault="00A10A2F" w:rsidP="00EE12A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w:t>
      </w:r>
      <w:r w:rsidR="00C768D0">
        <w:rPr>
          <w:rFonts w:ascii="Times New Roman" w:hAnsi="Times New Roman" w:cs="Times New Roman"/>
          <w:sz w:val="24"/>
          <w:szCs w:val="24"/>
        </w:rPr>
        <w:t xml:space="preserve"> </w:t>
      </w:r>
      <w:r w:rsidR="00C367C8">
        <w:rPr>
          <w:rFonts w:ascii="Times New Roman" w:hAnsi="Times New Roman" w:cs="Times New Roman"/>
          <w:sz w:val="24"/>
          <w:szCs w:val="24"/>
        </w:rPr>
        <w:t>has never provided water service to any customers in the requested area</w:t>
      </w:r>
      <w:r w:rsidR="00C768D0">
        <w:rPr>
          <w:rFonts w:ascii="Times New Roman" w:hAnsi="Times New Roman" w:cs="Times New Roman"/>
          <w:sz w:val="24"/>
          <w:szCs w:val="24"/>
        </w:rPr>
        <w:t>.</w:t>
      </w:r>
    </w:p>
    <w:p w14:paraId="1FAAF95C" w14:textId="17388F67" w:rsidR="00C367C8" w:rsidRDefault="00C367C8" w:rsidP="00EE12A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 has not received any requests for water service in the requested area.</w:t>
      </w:r>
    </w:p>
    <w:p w14:paraId="3B4C7C1A" w14:textId="26B91509" w:rsidR="00445FD4" w:rsidRPr="00627873" w:rsidRDefault="00445FD4"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 xml:space="preserve">Effect </w:t>
      </w:r>
      <w:r w:rsidR="00EB0E37">
        <w:rPr>
          <w:rFonts w:ascii="Times New Roman" w:hAnsi="Times New Roman" w:cs="Times New Roman"/>
          <w:b/>
          <w:bCs/>
          <w:i/>
          <w:iCs/>
          <w:sz w:val="24"/>
          <w:szCs w:val="24"/>
          <w:u w:val="single"/>
        </w:rPr>
        <w:t>on Customers and Landowners in the Requested Area</w:t>
      </w:r>
    </w:p>
    <w:p w14:paraId="64F3FD39" w14:textId="7B983FA8" w:rsidR="002C2F23" w:rsidRDefault="00EB0E37"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There are no customers that SDLA serves in the requested area being decertified</w:t>
      </w:r>
      <w:r w:rsidR="002C2F23">
        <w:rPr>
          <w:rFonts w:ascii="Times New Roman" w:hAnsi="Times New Roman" w:cs="Times New Roman"/>
          <w:sz w:val="24"/>
          <w:szCs w:val="24"/>
        </w:rPr>
        <w:t>.</w:t>
      </w:r>
    </w:p>
    <w:p w14:paraId="1ACF07EB" w14:textId="13F98AC2" w:rsidR="00EB0E37" w:rsidRDefault="00EB0E37"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 does not own facilities in the requested area.</w:t>
      </w:r>
    </w:p>
    <w:p w14:paraId="674CF49D" w14:textId="061B14A9" w:rsidR="00EB0E37" w:rsidRDefault="00EB0E37"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 will not be required to provide continuous and adequate service to the requested area.</w:t>
      </w:r>
    </w:p>
    <w:p w14:paraId="50129677" w14:textId="44D3A9D1" w:rsidR="00A064CB" w:rsidRPr="00627873" w:rsidRDefault="00A064CB"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Ability to Serve</w:t>
      </w:r>
      <w:r w:rsidR="00EB0E37">
        <w:rPr>
          <w:rFonts w:ascii="Times New Roman" w:hAnsi="Times New Roman" w:cs="Times New Roman"/>
          <w:b/>
          <w:bCs/>
          <w:i/>
          <w:iCs/>
          <w:sz w:val="24"/>
          <w:szCs w:val="24"/>
          <w:u w:val="single"/>
        </w:rPr>
        <w:t xml:space="preserve"> Continuous and Adequate Service to Customers</w:t>
      </w:r>
    </w:p>
    <w:p w14:paraId="30C824AD" w14:textId="5972B3DF" w:rsidR="00E67A24" w:rsidRDefault="00EB0E37"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Decertification of the requested area will not impact SDLA’s ability to serve the customers in its certificated service area, who are served by the public water system outside of the requested area. </w:t>
      </w:r>
    </w:p>
    <w:p w14:paraId="01A75472" w14:textId="5D5866FD" w:rsidR="003B069E" w:rsidRPr="00627873" w:rsidRDefault="00EB0E37" w:rsidP="003B069E">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Adverse Impact on the Requested Area in the Present or Future</w:t>
      </w:r>
      <w:r w:rsidR="003B069E">
        <w:rPr>
          <w:rFonts w:ascii="Times New Roman" w:hAnsi="Times New Roman" w:cs="Times New Roman"/>
          <w:b/>
          <w:bCs/>
          <w:i/>
          <w:iCs/>
          <w:sz w:val="24"/>
          <w:szCs w:val="24"/>
          <w:u w:val="single"/>
        </w:rPr>
        <w:t xml:space="preserve"> </w:t>
      </w:r>
    </w:p>
    <w:p w14:paraId="674B286E" w14:textId="45599E5D" w:rsidR="003B069E" w:rsidRDefault="00A10A2F" w:rsidP="003B069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w:t>
      </w:r>
      <w:r w:rsidR="003B069E">
        <w:rPr>
          <w:rFonts w:ascii="Times New Roman" w:hAnsi="Times New Roman" w:cs="Times New Roman"/>
          <w:sz w:val="24"/>
          <w:szCs w:val="24"/>
        </w:rPr>
        <w:t xml:space="preserve"> </w:t>
      </w:r>
      <w:r w:rsidR="00EB0E37">
        <w:rPr>
          <w:rFonts w:ascii="Times New Roman" w:hAnsi="Times New Roman" w:cs="Times New Roman"/>
          <w:sz w:val="24"/>
          <w:szCs w:val="24"/>
        </w:rPr>
        <w:t>has no customers an</w:t>
      </w:r>
      <w:r w:rsidR="00183180">
        <w:rPr>
          <w:rFonts w:ascii="Times New Roman" w:hAnsi="Times New Roman" w:cs="Times New Roman"/>
          <w:sz w:val="24"/>
          <w:szCs w:val="24"/>
        </w:rPr>
        <w:t>d</w:t>
      </w:r>
      <w:r w:rsidR="00EB0E37">
        <w:rPr>
          <w:rFonts w:ascii="Times New Roman" w:hAnsi="Times New Roman" w:cs="Times New Roman"/>
          <w:sz w:val="24"/>
          <w:szCs w:val="24"/>
        </w:rPr>
        <w:t xml:space="preserve"> owns no facilities in the requested area so the service to the requested area will not be discontinued, reduced, or impaired</w:t>
      </w:r>
      <w:r w:rsidR="003B069E">
        <w:rPr>
          <w:rFonts w:ascii="Times New Roman" w:hAnsi="Times New Roman" w:cs="Times New Roman"/>
          <w:sz w:val="24"/>
          <w:szCs w:val="24"/>
        </w:rPr>
        <w:t>.</w:t>
      </w:r>
    </w:p>
    <w:p w14:paraId="2F84F377" w14:textId="56D55ED8" w:rsidR="00EB0E37" w:rsidRDefault="00EB0E37" w:rsidP="003B069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New facilities would need to be constructed </w:t>
      </w:r>
      <w:r w:rsidR="00E16ADB">
        <w:rPr>
          <w:rFonts w:ascii="Times New Roman" w:hAnsi="Times New Roman" w:cs="Times New Roman"/>
          <w:sz w:val="24"/>
          <w:szCs w:val="24"/>
        </w:rPr>
        <w:t>by a future CCN holder to serve the area.</w:t>
      </w:r>
    </w:p>
    <w:p w14:paraId="5D4DC281" w14:textId="4E23D04F" w:rsidR="003B069E" w:rsidRPr="00DD484D" w:rsidRDefault="00E16ADB" w:rsidP="003B069E">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Compensation from a Prospective Retail Public Utility</w:t>
      </w:r>
    </w:p>
    <w:p w14:paraId="0B2BB631" w14:textId="4B1D9D54" w:rsidR="003B069E" w:rsidRPr="00DD484D" w:rsidRDefault="00E16ADB" w:rsidP="003B069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 is not entitled to compensation from a prospective retail public utility if the request to decertify the requested area is granted</w:t>
      </w:r>
      <w:r w:rsidR="003B069E" w:rsidRPr="00FE3706">
        <w:rPr>
          <w:rFonts w:ascii="Times New Roman" w:hAnsi="Times New Roman" w:cs="Times New Roman"/>
          <w:sz w:val="24"/>
          <w:szCs w:val="24"/>
        </w:rPr>
        <w:t>.</w:t>
      </w:r>
      <w:r w:rsidR="003B069E">
        <w:rPr>
          <w:rFonts w:ascii="Times New Roman" w:hAnsi="Times New Roman" w:cs="Times New Roman"/>
          <w:sz w:val="24"/>
          <w:szCs w:val="24"/>
        </w:rPr>
        <w:t xml:space="preserve"> </w:t>
      </w:r>
    </w:p>
    <w:p w14:paraId="4E688BE2" w14:textId="19F6304E" w:rsidR="00553227" w:rsidRPr="00627873" w:rsidRDefault="00553227" w:rsidP="00553227">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Map</w:t>
      </w:r>
      <w:r w:rsidR="00EB0E37">
        <w:rPr>
          <w:rFonts w:ascii="Times New Roman" w:hAnsi="Times New Roman" w:cs="Times New Roman"/>
          <w:b/>
          <w:bCs/>
          <w:i/>
          <w:iCs/>
          <w:sz w:val="24"/>
          <w:szCs w:val="24"/>
          <w:u w:val="single"/>
        </w:rPr>
        <w:t xml:space="preserve">, </w:t>
      </w:r>
      <w:r>
        <w:rPr>
          <w:rFonts w:ascii="Times New Roman" w:hAnsi="Times New Roman" w:cs="Times New Roman"/>
          <w:b/>
          <w:bCs/>
          <w:i/>
          <w:iCs/>
          <w:sz w:val="24"/>
          <w:szCs w:val="24"/>
          <w:u w:val="single"/>
        </w:rPr>
        <w:t>Certificate</w:t>
      </w:r>
      <w:r w:rsidR="00EB0E37">
        <w:rPr>
          <w:rFonts w:ascii="Times New Roman" w:hAnsi="Times New Roman" w:cs="Times New Roman"/>
          <w:b/>
          <w:bCs/>
          <w:i/>
          <w:iCs/>
          <w:sz w:val="24"/>
          <w:szCs w:val="24"/>
          <w:u w:val="single"/>
        </w:rPr>
        <w:t>, and Tariff</w:t>
      </w:r>
    </w:p>
    <w:p w14:paraId="1BCB42B5" w14:textId="06728573" w:rsidR="00553227" w:rsidRDefault="00553227" w:rsidP="00553227">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A75854">
        <w:rPr>
          <w:rFonts w:ascii="Times New Roman" w:hAnsi="Times New Roman" w:cs="Times New Roman"/>
          <w:sz w:val="24"/>
          <w:szCs w:val="24"/>
        </w:rPr>
        <w:t>May 20</w:t>
      </w:r>
      <w:r w:rsidR="00117E45">
        <w:rPr>
          <w:rFonts w:ascii="Times New Roman" w:hAnsi="Times New Roman" w:cs="Times New Roman"/>
          <w:sz w:val="24"/>
          <w:szCs w:val="24"/>
        </w:rPr>
        <w:t>, 2022</w:t>
      </w:r>
      <w:r>
        <w:rPr>
          <w:rFonts w:ascii="Times New Roman" w:hAnsi="Times New Roman" w:cs="Times New Roman"/>
          <w:sz w:val="24"/>
          <w:szCs w:val="24"/>
        </w:rPr>
        <w:t>, Commission Staff emailed the proposed final map</w:t>
      </w:r>
      <w:r w:rsidR="00A75854">
        <w:rPr>
          <w:rFonts w:ascii="Times New Roman" w:hAnsi="Times New Roman" w:cs="Times New Roman"/>
          <w:sz w:val="24"/>
          <w:szCs w:val="24"/>
        </w:rPr>
        <w:t>,</w:t>
      </w:r>
      <w:r>
        <w:rPr>
          <w:rFonts w:ascii="Times New Roman" w:hAnsi="Times New Roman" w:cs="Times New Roman"/>
          <w:sz w:val="24"/>
          <w:szCs w:val="24"/>
        </w:rPr>
        <w:t xml:space="preserve"> certificate</w:t>
      </w:r>
      <w:r w:rsidR="00A75854">
        <w:rPr>
          <w:rFonts w:ascii="Times New Roman" w:hAnsi="Times New Roman" w:cs="Times New Roman"/>
          <w:sz w:val="24"/>
          <w:szCs w:val="24"/>
        </w:rPr>
        <w:t>, and tariff</w:t>
      </w:r>
      <w:r>
        <w:rPr>
          <w:rFonts w:ascii="Times New Roman" w:hAnsi="Times New Roman" w:cs="Times New Roman"/>
          <w:sz w:val="24"/>
          <w:szCs w:val="24"/>
        </w:rPr>
        <w:t xml:space="preserve"> to </w:t>
      </w:r>
      <w:r w:rsidR="00A10A2F">
        <w:rPr>
          <w:rFonts w:ascii="Times New Roman" w:hAnsi="Times New Roman" w:cs="Times New Roman"/>
          <w:sz w:val="24"/>
          <w:szCs w:val="24"/>
        </w:rPr>
        <w:t>SDLA</w:t>
      </w:r>
      <w:r w:rsidR="00A75854">
        <w:rPr>
          <w:rFonts w:ascii="Times New Roman" w:hAnsi="Times New Roman" w:cs="Times New Roman"/>
          <w:sz w:val="24"/>
          <w:szCs w:val="24"/>
        </w:rPr>
        <w:t>.</w:t>
      </w:r>
    </w:p>
    <w:p w14:paraId="5FCAD8EB" w14:textId="586F19CE" w:rsidR="00553227" w:rsidRDefault="00553227" w:rsidP="00553227">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117E45">
        <w:rPr>
          <w:rFonts w:ascii="Times New Roman" w:hAnsi="Times New Roman" w:cs="Times New Roman"/>
          <w:sz w:val="24"/>
          <w:szCs w:val="24"/>
        </w:rPr>
        <w:t>May 2</w:t>
      </w:r>
      <w:r w:rsidR="00A75854">
        <w:rPr>
          <w:rFonts w:ascii="Times New Roman" w:hAnsi="Times New Roman" w:cs="Times New Roman"/>
          <w:sz w:val="24"/>
          <w:szCs w:val="24"/>
        </w:rPr>
        <w:t>0</w:t>
      </w:r>
      <w:r>
        <w:rPr>
          <w:rFonts w:ascii="Times New Roman" w:hAnsi="Times New Roman" w:cs="Times New Roman"/>
          <w:sz w:val="24"/>
          <w:szCs w:val="24"/>
        </w:rPr>
        <w:t>, 202</w:t>
      </w:r>
      <w:r w:rsidR="00117E45">
        <w:rPr>
          <w:rFonts w:ascii="Times New Roman" w:hAnsi="Times New Roman" w:cs="Times New Roman"/>
          <w:sz w:val="24"/>
          <w:szCs w:val="24"/>
        </w:rPr>
        <w:t>2</w:t>
      </w:r>
      <w:r>
        <w:rPr>
          <w:rFonts w:ascii="Times New Roman" w:hAnsi="Times New Roman" w:cs="Times New Roman"/>
          <w:sz w:val="24"/>
          <w:szCs w:val="24"/>
        </w:rPr>
        <w:t xml:space="preserve">, </w:t>
      </w:r>
      <w:r w:rsidR="00A10A2F">
        <w:rPr>
          <w:rFonts w:ascii="Times New Roman" w:hAnsi="Times New Roman" w:cs="Times New Roman"/>
          <w:sz w:val="24"/>
          <w:szCs w:val="24"/>
        </w:rPr>
        <w:t>SDLA</w:t>
      </w:r>
      <w:r>
        <w:rPr>
          <w:rFonts w:ascii="Times New Roman" w:hAnsi="Times New Roman" w:cs="Times New Roman"/>
          <w:sz w:val="24"/>
          <w:szCs w:val="24"/>
        </w:rPr>
        <w:t xml:space="preserve"> filed </w:t>
      </w:r>
      <w:r w:rsidR="00117E45">
        <w:rPr>
          <w:rFonts w:ascii="Times New Roman" w:hAnsi="Times New Roman" w:cs="Times New Roman"/>
          <w:sz w:val="24"/>
          <w:szCs w:val="24"/>
        </w:rPr>
        <w:t xml:space="preserve">its </w:t>
      </w:r>
      <w:r>
        <w:rPr>
          <w:rFonts w:ascii="Times New Roman" w:hAnsi="Times New Roman" w:cs="Times New Roman"/>
          <w:sz w:val="24"/>
          <w:szCs w:val="24"/>
        </w:rPr>
        <w:t xml:space="preserve">consent </w:t>
      </w:r>
      <w:r w:rsidR="00A75854">
        <w:rPr>
          <w:rFonts w:ascii="Times New Roman" w:hAnsi="Times New Roman" w:cs="Times New Roman"/>
          <w:sz w:val="24"/>
          <w:szCs w:val="24"/>
        </w:rPr>
        <w:t>to</w:t>
      </w:r>
      <w:r w:rsidR="00117E45">
        <w:rPr>
          <w:rFonts w:ascii="Times New Roman" w:hAnsi="Times New Roman" w:cs="Times New Roman"/>
          <w:sz w:val="24"/>
          <w:szCs w:val="24"/>
        </w:rPr>
        <w:t xml:space="preserve"> the </w:t>
      </w:r>
      <w:r>
        <w:rPr>
          <w:rFonts w:ascii="Times New Roman" w:hAnsi="Times New Roman" w:cs="Times New Roman"/>
          <w:sz w:val="24"/>
          <w:szCs w:val="24"/>
        </w:rPr>
        <w:t>proposed final map</w:t>
      </w:r>
      <w:r w:rsidR="00A75854">
        <w:rPr>
          <w:rFonts w:ascii="Times New Roman" w:hAnsi="Times New Roman" w:cs="Times New Roman"/>
          <w:sz w:val="24"/>
          <w:szCs w:val="24"/>
        </w:rPr>
        <w:t>,</w:t>
      </w:r>
      <w:r>
        <w:rPr>
          <w:rFonts w:ascii="Times New Roman" w:hAnsi="Times New Roman" w:cs="Times New Roman"/>
          <w:sz w:val="24"/>
          <w:szCs w:val="24"/>
        </w:rPr>
        <w:t xml:space="preserve"> certificate</w:t>
      </w:r>
      <w:r w:rsidR="00A75854">
        <w:rPr>
          <w:rFonts w:ascii="Times New Roman" w:hAnsi="Times New Roman" w:cs="Times New Roman"/>
          <w:sz w:val="24"/>
          <w:szCs w:val="24"/>
        </w:rPr>
        <w:t>, and tariff</w:t>
      </w:r>
      <w:r>
        <w:rPr>
          <w:rFonts w:ascii="Times New Roman" w:hAnsi="Times New Roman" w:cs="Times New Roman"/>
          <w:sz w:val="24"/>
          <w:szCs w:val="24"/>
        </w:rPr>
        <w:t>.</w:t>
      </w:r>
    </w:p>
    <w:p w14:paraId="03F08DEF" w14:textId="17340D37" w:rsidR="00553227" w:rsidRDefault="00553227" w:rsidP="00553227">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A75854">
        <w:rPr>
          <w:rFonts w:ascii="Times New Roman" w:hAnsi="Times New Roman" w:cs="Times New Roman"/>
          <w:sz w:val="24"/>
          <w:szCs w:val="24"/>
        </w:rPr>
        <w:t>June 6</w:t>
      </w:r>
      <w:r>
        <w:rPr>
          <w:rFonts w:ascii="Times New Roman" w:hAnsi="Times New Roman" w:cs="Times New Roman"/>
          <w:sz w:val="24"/>
          <w:szCs w:val="24"/>
        </w:rPr>
        <w:t>, 2022, Commission Staff filed the proposed final map</w:t>
      </w:r>
      <w:r w:rsidR="00A75854">
        <w:rPr>
          <w:rFonts w:ascii="Times New Roman" w:hAnsi="Times New Roman" w:cs="Times New Roman"/>
          <w:sz w:val="24"/>
          <w:szCs w:val="24"/>
        </w:rPr>
        <w:t>, c</w:t>
      </w:r>
      <w:r>
        <w:rPr>
          <w:rFonts w:ascii="Times New Roman" w:hAnsi="Times New Roman" w:cs="Times New Roman"/>
          <w:sz w:val="24"/>
          <w:szCs w:val="24"/>
        </w:rPr>
        <w:t>ertificate</w:t>
      </w:r>
      <w:r w:rsidR="00A75854">
        <w:rPr>
          <w:rFonts w:ascii="Times New Roman" w:hAnsi="Times New Roman" w:cs="Times New Roman"/>
          <w:sz w:val="24"/>
          <w:szCs w:val="24"/>
        </w:rPr>
        <w:t>, and tariff</w:t>
      </w:r>
      <w:r>
        <w:rPr>
          <w:rFonts w:ascii="Times New Roman" w:hAnsi="Times New Roman" w:cs="Times New Roman"/>
          <w:sz w:val="24"/>
          <w:szCs w:val="24"/>
        </w:rPr>
        <w:t xml:space="preserve"> as attachments to its final recommendation.</w:t>
      </w:r>
    </w:p>
    <w:p w14:paraId="3E81C624" w14:textId="3630743F" w:rsidR="00553227" w:rsidRDefault="00553227" w:rsidP="00553227">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A75854">
        <w:rPr>
          <w:rFonts w:ascii="Times New Roman" w:hAnsi="Times New Roman" w:cs="Times New Roman"/>
          <w:sz w:val="24"/>
          <w:szCs w:val="24"/>
        </w:rPr>
        <w:t>June 27</w:t>
      </w:r>
      <w:r>
        <w:rPr>
          <w:rFonts w:ascii="Times New Roman" w:hAnsi="Times New Roman" w:cs="Times New Roman"/>
          <w:sz w:val="24"/>
          <w:szCs w:val="24"/>
        </w:rPr>
        <w:t xml:space="preserve">, 2022, </w:t>
      </w:r>
      <w:r w:rsidR="00A10A2F">
        <w:rPr>
          <w:rFonts w:ascii="Times New Roman" w:hAnsi="Times New Roman" w:cs="Times New Roman"/>
          <w:sz w:val="24"/>
          <w:szCs w:val="24"/>
        </w:rPr>
        <w:t>SDLA</w:t>
      </w:r>
      <w:r>
        <w:rPr>
          <w:rFonts w:ascii="Times New Roman" w:hAnsi="Times New Roman" w:cs="Times New Roman"/>
          <w:sz w:val="24"/>
          <w:szCs w:val="24"/>
        </w:rPr>
        <w:t xml:space="preserve"> and Commission Staff filed the proposed final map</w:t>
      </w:r>
      <w:r w:rsidR="00A75854">
        <w:rPr>
          <w:rFonts w:ascii="Times New Roman" w:hAnsi="Times New Roman" w:cs="Times New Roman"/>
          <w:sz w:val="24"/>
          <w:szCs w:val="24"/>
        </w:rPr>
        <w:t xml:space="preserve">, </w:t>
      </w:r>
      <w:r>
        <w:rPr>
          <w:rFonts w:ascii="Times New Roman" w:hAnsi="Times New Roman" w:cs="Times New Roman"/>
          <w:sz w:val="24"/>
          <w:szCs w:val="24"/>
        </w:rPr>
        <w:t>certificate</w:t>
      </w:r>
      <w:r w:rsidR="00A75854">
        <w:rPr>
          <w:rFonts w:ascii="Times New Roman" w:hAnsi="Times New Roman" w:cs="Times New Roman"/>
          <w:sz w:val="24"/>
          <w:szCs w:val="24"/>
        </w:rPr>
        <w:t>, and tariff</w:t>
      </w:r>
      <w:r>
        <w:rPr>
          <w:rFonts w:ascii="Times New Roman" w:hAnsi="Times New Roman" w:cs="Times New Roman"/>
          <w:sz w:val="24"/>
          <w:szCs w:val="24"/>
        </w:rPr>
        <w:t xml:space="preserve"> as attachments to the joint motion to admit evidence and proposed notice of approval.</w:t>
      </w:r>
    </w:p>
    <w:p w14:paraId="1BCAAB54" w14:textId="676A3B19" w:rsidR="00183180" w:rsidRPr="00183180" w:rsidRDefault="00390E72" w:rsidP="00183180">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lastRenderedPageBreak/>
        <w:t>Good Cause Exception</w:t>
      </w:r>
    </w:p>
    <w:p w14:paraId="6F090427" w14:textId="0DEC602A" w:rsidR="00183180" w:rsidRDefault="00390E72"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On April 7, 2022, SDLA filed a request for a good cause exception to file proof of ownership for all the partners who have an ownership interest in the water system and a request for the final certificate in this docket to be issued in the name of Skyline Drive Landowners Association Water System.</w:t>
      </w:r>
    </w:p>
    <w:p w14:paraId="6169E7AD" w14:textId="0714DDBE" w:rsidR="009A5DE4" w:rsidRDefault="009A5DE4" w:rsidP="009A5DE4">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In Order No. 8, filed on May 1</w:t>
      </w:r>
      <w:r w:rsidR="00CD620D">
        <w:rPr>
          <w:rFonts w:ascii="Times New Roman" w:hAnsi="Times New Roman" w:cs="Times New Roman"/>
          <w:sz w:val="24"/>
          <w:szCs w:val="24"/>
        </w:rPr>
        <w:t>2</w:t>
      </w:r>
      <w:r>
        <w:rPr>
          <w:rFonts w:ascii="Times New Roman" w:hAnsi="Times New Roman" w:cs="Times New Roman"/>
          <w:sz w:val="24"/>
          <w:szCs w:val="24"/>
        </w:rPr>
        <w:t>, 2022, the ALJ granted the good cause exception and certificate name request</w:t>
      </w:r>
      <w:r w:rsidR="00CD620D">
        <w:rPr>
          <w:rFonts w:ascii="Times New Roman" w:hAnsi="Times New Roman" w:cs="Times New Roman"/>
          <w:sz w:val="24"/>
          <w:szCs w:val="24"/>
        </w:rPr>
        <w:t>s</w:t>
      </w:r>
      <w:r>
        <w:rPr>
          <w:rFonts w:ascii="Times New Roman" w:hAnsi="Times New Roman" w:cs="Times New Roman"/>
          <w:sz w:val="24"/>
          <w:szCs w:val="24"/>
        </w:rPr>
        <w:t>.</w:t>
      </w:r>
    </w:p>
    <w:p w14:paraId="12B82B6A" w14:textId="1A1D3F10" w:rsidR="00DD269F" w:rsidRPr="00627873" w:rsidRDefault="00DD269F" w:rsidP="00183180">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Informal Disposition</w:t>
      </w:r>
    </w:p>
    <w:p w14:paraId="1DA9676E" w14:textId="77777777" w:rsidR="00DD269F" w:rsidRDefault="00DD269F"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More than 15 days have passed since the completion of notice provided in this docket.</w:t>
      </w:r>
    </w:p>
    <w:p w14:paraId="3FA5AF52" w14:textId="7C06C61A" w:rsidR="00DD269F" w:rsidRDefault="00DD269F"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 person filed a</w:t>
      </w:r>
      <w:r w:rsidR="009E0DAB">
        <w:rPr>
          <w:rFonts w:ascii="Times New Roman" w:hAnsi="Times New Roman" w:cs="Times New Roman"/>
          <w:sz w:val="24"/>
          <w:szCs w:val="24"/>
        </w:rPr>
        <w:t xml:space="preserve"> protest or</w:t>
      </w:r>
      <w:r>
        <w:rPr>
          <w:rFonts w:ascii="Times New Roman" w:hAnsi="Times New Roman" w:cs="Times New Roman"/>
          <w:sz w:val="24"/>
          <w:szCs w:val="24"/>
        </w:rPr>
        <w:t xml:space="preserve"> motion to intervene.</w:t>
      </w:r>
    </w:p>
    <w:p w14:paraId="1A517FEF" w14:textId="0B982205" w:rsidR="00DD269F" w:rsidRDefault="00A10A2F"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w:t>
      </w:r>
      <w:r w:rsidR="00DD269F">
        <w:rPr>
          <w:rFonts w:ascii="Times New Roman" w:hAnsi="Times New Roman" w:cs="Times New Roman"/>
          <w:sz w:val="24"/>
          <w:szCs w:val="24"/>
        </w:rPr>
        <w:t xml:space="preserve"> and Commission Staff are the only parties to this proceeding.</w:t>
      </w:r>
    </w:p>
    <w:p w14:paraId="33FBA293" w14:textId="77777777" w:rsidR="00DD269F" w:rsidRDefault="00DD269F"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 party requested a hearing and no hearing is needed.</w:t>
      </w:r>
    </w:p>
    <w:p w14:paraId="64D0C9AD" w14:textId="77777777" w:rsidR="00DD269F" w:rsidRDefault="00DD269F"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Commission Staff recommended that the application be approved.</w:t>
      </w:r>
    </w:p>
    <w:p w14:paraId="00057FBC" w14:textId="77777777" w:rsidR="00DD269F" w:rsidRDefault="00DD269F"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decision is not adverse to any party.</w:t>
      </w:r>
    </w:p>
    <w:p w14:paraId="385E4E5C" w14:textId="4C806846" w:rsidR="00FA0E75" w:rsidRDefault="006A2E88" w:rsidP="00627873">
      <w:pPr>
        <w:pStyle w:val="ListParagraph"/>
        <w:numPr>
          <w:ilvl w:val="0"/>
          <w:numId w:val="1"/>
        </w:numPr>
        <w:spacing w:before="120" w:after="0" w:line="360" w:lineRule="auto"/>
        <w:ind w:left="0" w:firstLine="0"/>
        <w:contextualSpacing w:val="0"/>
        <w:jc w:val="center"/>
        <w:rPr>
          <w:rFonts w:ascii="Times New Roman" w:hAnsi="Times New Roman" w:cs="Times New Roman"/>
          <w:b/>
          <w:bCs/>
          <w:sz w:val="24"/>
          <w:szCs w:val="24"/>
        </w:rPr>
      </w:pPr>
      <w:r>
        <w:rPr>
          <w:rFonts w:ascii="Times New Roman" w:hAnsi="Times New Roman" w:cs="Times New Roman"/>
          <w:b/>
          <w:bCs/>
          <w:sz w:val="24"/>
          <w:szCs w:val="24"/>
        </w:rPr>
        <w:t>Conclusions of Law</w:t>
      </w:r>
    </w:p>
    <w:p w14:paraId="14F0E901" w14:textId="77777777" w:rsidR="00FA0E75" w:rsidRDefault="00FA0E75" w:rsidP="00627873">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The Commission makes the following conclusions of law:</w:t>
      </w:r>
    </w:p>
    <w:p w14:paraId="79278D12" w14:textId="5FDAF59E" w:rsidR="00FA0E75" w:rsidRDefault="00FA0E7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Commission has authority over this </w:t>
      </w:r>
      <w:r w:rsidR="00B610D6">
        <w:rPr>
          <w:rFonts w:ascii="Times New Roman" w:hAnsi="Times New Roman" w:cs="Times New Roman"/>
          <w:sz w:val="24"/>
          <w:szCs w:val="24"/>
        </w:rPr>
        <w:t>proceeding</w:t>
      </w:r>
      <w:r>
        <w:rPr>
          <w:rFonts w:ascii="Times New Roman" w:hAnsi="Times New Roman" w:cs="Times New Roman"/>
          <w:sz w:val="24"/>
          <w:szCs w:val="24"/>
        </w:rPr>
        <w:t xml:space="preserve"> under TWC §§ 13.041</w:t>
      </w:r>
      <w:r w:rsidR="00B610D6">
        <w:rPr>
          <w:rFonts w:ascii="Times New Roman" w:hAnsi="Times New Roman" w:cs="Times New Roman"/>
          <w:sz w:val="24"/>
          <w:szCs w:val="24"/>
        </w:rPr>
        <w:t xml:space="preserve">, 13.241, 13.242, 13.244, </w:t>
      </w:r>
      <w:r>
        <w:rPr>
          <w:rFonts w:ascii="Times New Roman" w:hAnsi="Times New Roman" w:cs="Times New Roman"/>
          <w:sz w:val="24"/>
          <w:szCs w:val="24"/>
        </w:rPr>
        <w:t>13.24</w:t>
      </w:r>
      <w:r w:rsidR="00B610D6">
        <w:rPr>
          <w:rFonts w:ascii="Times New Roman" w:hAnsi="Times New Roman" w:cs="Times New Roman"/>
          <w:sz w:val="24"/>
          <w:szCs w:val="24"/>
        </w:rPr>
        <w:t>6</w:t>
      </w:r>
      <w:r w:rsidR="00554D90">
        <w:rPr>
          <w:rFonts w:ascii="Times New Roman" w:hAnsi="Times New Roman" w:cs="Times New Roman"/>
          <w:sz w:val="24"/>
          <w:szCs w:val="24"/>
        </w:rPr>
        <w:t>, 13.250 and 13.254</w:t>
      </w:r>
      <w:r>
        <w:rPr>
          <w:rFonts w:ascii="Times New Roman" w:hAnsi="Times New Roman" w:cs="Times New Roman"/>
          <w:sz w:val="24"/>
          <w:szCs w:val="24"/>
        </w:rPr>
        <w:t xml:space="preserve">. </w:t>
      </w:r>
    </w:p>
    <w:p w14:paraId="4C2775E8" w14:textId="38711E38" w:rsidR="00FA0E75" w:rsidRDefault="00A10A2F"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w:t>
      </w:r>
      <w:r w:rsidR="00FA0E75">
        <w:rPr>
          <w:rFonts w:ascii="Times New Roman" w:hAnsi="Times New Roman" w:cs="Times New Roman"/>
          <w:sz w:val="24"/>
          <w:szCs w:val="24"/>
        </w:rPr>
        <w:t xml:space="preserve"> is a retail public utility as defined in </w:t>
      </w:r>
      <w:bookmarkStart w:id="0" w:name="_Hlk92276771"/>
      <w:r w:rsidR="00FA0E75">
        <w:rPr>
          <w:rFonts w:ascii="Times New Roman" w:hAnsi="Times New Roman" w:cs="Times New Roman"/>
          <w:sz w:val="24"/>
          <w:szCs w:val="24"/>
        </w:rPr>
        <w:t>TWC § 13.002(19) and 16 TAC §</w:t>
      </w:r>
      <w:r w:rsidR="00E62D41">
        <w:rPr>
          <w:rFonts w:ascii="Times New Roman" w:hAnsi="Times New Roman" w:cs="Times New Roman"/>
          <w:sz w:val="24"/>
          <w:szCs w:val="24"/>
        </w:rPr>
        <w:t> </w:t>
      </w:r>
      <w:r w:rsidR="00FA0E75">
        <w:rPr>
          <w:rFonts w:ascii="Times New Roman" w:hAnsi="Times New Roman" w:cs="Times New Roman"/>
          <w:sz w:val="24"/>
          <w:szCs w:val="24"/>
        </w:rPr>
        <w:t>24.3(31)</w:t>
      </w:r>
      <w:bookmarkEnd w:id="0"/>
      <w:r w:rsidR="00FA0E75">
        <w:rPr>
          <w:rFonts w:ascii="Times New Roman" w:hAnsi="Times New Roman" w:cs="Times New Roman"/>
          <w:sz w:val="24"/>
          <w:szCs w:val="24"/>
        </w:rPr>
        <w:t>.</w:t>
      </w:r>
    </w:p>
    <w:p w14:paraId="3402DCD7" w14:textId="0729A835" w:rsidR="009E0DAB" w:rsidRDefault="009E0DAB" w:rsidP="009E0DAB">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application meets the requirements of TWC § 13.244</w:t>
      </w:r>
      <w:r w:rsidR="00554D90">
        <w:rPr>
          <w:rFonts w:ascii="Times New Roman" w:hAnsi="Times New Roman" w:cs="Times New Roman"/>
          <w:sz w:val="24"/>
          <w:szCs w:val="24"/>
        </w:rPr>
        <w:t>.</w:t>
      </w:r>
    </w:p>
    <w:p w14:paraId="31E031E4" w14:textId="50C1317A" w:rsidR="00B610D6" w:rsidRPr="00FA0E75" w:rsidRDefault="00A10A2F" w:rsidP="009E0DAB">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w:t>
      </w:r>
      <w:r w:rsidR="009E0DAB">
        <w:rPr>
          <w:rFonts w:ascii="Times New Roman" w:hAnsi="Times New Roman" w:cs="Times New Roman"/>
          <w:sz w:val="24"/>
          <w:szCs w:val="24"/>
        </w:rPr>
        <w:t xml:space="preserve"> provided n</w:t>
      </w:r>
      <w:r w:rsidR="00B610D6">
        <w:rPr>
          <w:rFonts w:ascii="Times New Roman" w:hAnsi="Times New Roman" w:cs="Times New Roman"/>
          <w:sz w:val="24"/>
          <w:szCs w:val="24"/>
        </w:rPr>
        <w:t xml:space="preserve">otice of the application </w:t>
      </w:r>
      <w:r w:rsidR="009E0DAB">
        <w:rPr>
          <w:rFonts w:ascii="Times New Roman" w:hAnsi="Times New Roman" w:cs="Times New Roman"/>
          <w:sz w:val="24"/>
          <w:szCs w:val="24"/>
        </w:rPr>
        <w:t>that complies</w:t>
      </w:r>
      <w:r w:rsidR="00B610D6">
        <w:rPr>
          <w:rFonts w:ascii="Times New Roman" w:hAnsi="Times New Roman" w:cs="Times New Roman"/>
          <w:sz w:val="24"/>
          <w:szCs w:val="24"/>
        </w:rPr>
        <w:t xml:space="preserve"> with TWC § 13.</w:t>
      </w:r>
      <w:r w:rsidR="00554D90">
        <w:rPr>
          <w:rFonts w:ascii="Times New Roman" w:hAnsi="Times New Roman" w:cs="Times New Roman"/>
          <w:sz w:val="24"/>
          <w:szCs w:val="24"/>
        </w:rPr>
        <w:t>254</w:t>
      </w:r>
      <w:r w:rsidR="00B610D6">
        <w:rPr>
          <w:rFonts w:ascii="Times New Roman" w:hAnsi="Times New Roman" w:cs="Times New Roman"/>
          <w:sz w:val="24"/>
          <w:szCs w:val="24"/>
        </w:rPr>
        <w:t xml:space="preserve"> and 16 TAC §</w:t>
      </w:r>
      <w:r w:rsidR="00B26212">
        <w:rPr>
          <w:rFonts w:ascii="Times New Roman" w:hAnsi="Times New Roman" w:cs="Times New Roman"/>
          <w:sz w:val="24"/>
          <w:szCs w:val="24"/>
        </w:rPr>
        <w:t> </w:t>
      </w:r>
      <w:r w:rsidR="00B610D6">
        <w:rPr>
          <w:rFonts w:ascii="Times New Roman" w:hAnsi="Times New Roman" w:cs="Times New Roman"/>
          <w:sz w:val="24"/>
          <w:szCs w:val="24"/>
        </w:rPr>
        <w:t>24.2</w:t>
      </w:r>
      <w:r w:rsidR="00E63B9B">
        <w:rPr>
          <w:rFonts w:ascii="Times New Roman" w:hAnsi="Times New Roman" w:cs="Times New Roman"/>
          <w:sz w:val="24"/>
          <w:szCs w:val="24"/>
        </w:rPr>
        <w:t>4</w:t>
      </w:r>
      <w:r w:rsidR="00B610D6">
        <w:rPr>
          <w:rFonts w:ascii="Times New Roman" w:hAnsi="Times New Roman" w:cs="Times New Roman"/>
          <w:sz w:val="24"/>
          <w:szCs w:val="24"/>
        </w:rPr>
        <w:t>5</w:t>
      </w:r>
      <w:r w:rsidR="009E0DAB">
        <w:rPr>
          <w:rFonts w:ascii="Times New Roman" w:hAnsi="Times New Roman" w:cs="Times New Roman"/>
          <w:sz w:val="24"/>
          <w:szCs w:val="24"/>
        </w:rPr>
        <w:t>.</w:t>
      </w:r>
    </w:p>
    <w:p w14:paraId="37AB5593" w14:textId="657C28BE" w:rsidR="00E471EF" w:rsidRDefault="00FA0E7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w:t>
      </w:r>
      <w:r w:rsidR="0067234F">
        <w:rPr>
          <w:rFonts w:ascii="Times New Roman" w:hAnsi="Times New Roman" w:cs="Times New Roman"/>
          <w:sz w:val="24"/>
          <w:szCs w:val="24"/>
        </w:rPr>
        <w:t>Commission</w:t>
      </w:r>
      <w:r>
        <w:rPr>
          <w:rFonts w:ascii="Times New Roman" w:hAnsi="Times New Roman" w:cs="Times New Roman"/>
          <w:sz w:val="24"/>
          <w:szCs w:val="24"/>
        </w:rPr>
        <w:t xml:space="preserve"> processed </w:t>
      </w:r>
      <w:r w:rsidR="0067234F">
        <w:rPr>
          <w:rFonts w:ascii="Times New Roman" w:hAnsi="Times New Roman" w:cs="Times New Roman"/>
          <w:sz w:val="24"/>
          <w:szCs w:val="24"/>
        </w:rPr>
        <w:t xml:space="preserve">the application </w:t>
      </w:r>
      <w:r>
        <w:rPr>
          <w:rFonts w:ascii="Times New Roman" w:hAnsi="Times New Roman" w:cs="Times New Roman"/>
          <w:sz w:val="24"/>
          <w:szCs w:val="24"/>
        </w:rPr>
        <w:t>in accordance with the requirements of the Administrative Procedure Act,</w:t>
      </w:r>
      <w:r w:rsidR="005A63DF">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the TWC and Commission rules.</w:t>
      </w:r>
    </w:p>
    <w:p w14:paraId="6733E5E0" w14:textId="2314C5D3" w:rsidR="00E63B9B" w:rsidRPr="00E63B9B" w:rsidRDefault="00E63B9B" w:rsidP="00E63B9B">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SDLA met the requirements of TWC § 13.254 and 16 TAC § 24.245 </w:t>
      </w:r>
      <w:r w:rsidR="00922E9A">
        <w:rPr>
          <w:rFonts w:ascii="Times New Roman" w:hAnsi="Times New Roman" w:cs="Times New Roman"/>
          <w:sz w:val="24"/>
          <w:szCs w:val="24"/>
        </w:rPr>
        <w:t xml:space="preserve">to be granted the amendment to </w:t>
      </w:r>
      <w:r>
        <w:rPr>
          <w:rFonts w:ascii="Times New Roman" w:hAnsi="Times New Roman" w:cs="Times New Roman"/>
          <w:sz w:val="24"/>
          <w:szCs w:val="24"/>
        </w:rPr>
        <w:t>decerti</w:t>
      </w:r>
      <w:r w:rsidR="00922E9A">
        <w:rPr>
          <w:rFonts w:ascii="Times New Roman" w:hAnsi="Times New Roman" w:cs="Times New Roman"/>
          <w:sz w:val="24"/>
          <w:szCs w:val="24"/>
        </w:rPr>
        <w:t>fy a portion of its service area</w:t>
      </w:r>
      <w:r>
        <w:rPr>
          <w:rFonts w:ascii="Times New Roman" w:hAnsi="Times New Roman" w:cs="Times New Roman"/>
          <w:sz w:val="24"/>
          <w:szCs w:val="24"/>
        </w:rPr>
        <w:t>.</w:t>
      </w:r>
    </w:p>
    <w:p w14:paraId="6A6C287E" w14:textId="6FF86194" w:rsidR="00E471EF" w:rsidRDefault="00A10A2F"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w:t>
      </w:r>
      <w:r w:rsidR="00E471EF">
        <w:rPr>
          <w:rFonts w:ascii="Times New Roman" w:hAnsi="Times New Roman" w:cs="Times New Roman"/>
          <w:sz w:val="24"/>
          <w:szCs w:val="24"/>
        </w:rPr>
        <w:t xml:space="preserve"> </w:t>
      </w:r>
      <w:r w:rsidR="00E471EF" w:rsidRPr="00E471EF">
        <w:rPr>
          <w:rFonts w:ascii="Times New Roman" w:hAnsi="Times New Roman" w:cs="Times New Roman"/>
          <w:sz w:val="24"/>
          <w:szCs w:val="24"/>
        </w:rPr>
        <w:t xml:space="preserve">has demonstrated that the amendment to </w:t>
      </w:r>
      <w:r w:rsidR="00E63B9B">
        <w:rPr>
          <w:rFonts w:ascii="Times New Roman" w:hAnsi="Times New Roman" w:cs="Times New Roman"/>
          <w:sz w:val="24"/>
          <w:szCs w:val="24"/>
        </w:rPr>
        <w:t xml:space="preserve">its </w:t>
      </w:r>
      <w:r w:rsidR="00E471EF" w:rsidRPr="00E471EF">
        <w:rPr>
          <w:rFonts w:ascii="Times New Roman" w:hAnsi="Times New Roman" w:cs="Times New Roman"/>
          <w:sz w:val="24"/>
          <w:szCs w:val="24"/>
        </w:rPr>
        <w:t xml:space="preserve">water CCN No. </w:t>
      </w:r>
      <w:r w:rsidR="00E471EF">
        <w:rPr>
          <w:rFonts w:ascii="Times New Roman" w:hAnsi="Times New Roman" w:cs="Times New Roman"/>
          <w:sz w:val="24"/>
          <w:szCs w:val="24"/>
        </w:rPr>
        <w:t>1</w:t>
      </w:r>
      <w:r w:rsidR="00E63B9B">
        <w:rPr>
          <w:rFonts w:ascii="Times New Roman" w:hAnsi="Times New Roman" w:cs="Times New Roman"/>
          <w:sz w:val="24"/>
          <w:szCs w:val="24"/>
        </w:rPr>
        <w:t>2479</w:t>
      </w:r>
      <w:r w:rsidR="00E471EF">
        <w:rPr>
          <w:rFonts w:ascii="Times New Roman" w:hAnsi="Times New Roman" w:cs="Times New Roman"/>
          <w:sz w:val="24"/>
          <w:szCs w:val="24"/>
        </w:rPr>
        <w:t xml:space="preserve"> </w:t>
      </w:r>
      <w:r w:rsidR="00E63B9B">
        <w:rPr>
          <w:rFonts w:ascii="Times New Roman" w:hAnsi="Times New Roman" w:cs="Times New Roman"/>
          <w:sz w:val="24"/>
          <w:szCs w:val="24"/>
        </w:rPr>
        <w:t xml:space="preserve">to decertify a portion of the service area will not affect SDLA’s ability to provide retail public water utility service to its customers in the remaining certificated service area and neither the present nor future convenience and necessity </w:t>
      </w:r>
      <w:r w:rsidR="00922E9A">
        <w:rPr>
          <w:rFonts w:ascii="Times New Roman" w:hAnsi="Times New Roman" w:cs="Times New Roman"/>
          <w:sz w:val="24"/>
          <w:szCs w:val="24"/>
        </w:rPr>
        <w:t xml:space="preserve">of </w:t>
      </w:r>
      <w:r w:rsidR="00E63B9B">
        <w:rPr>
          <w:rFonts w:ascii="Times New Roman" w:hAnsi="Times New Roman" w:cs="Times New Roman"/>
          <w:sz w:val="24"/>
          <w:szCs w:val="24"/>
        </w:rPr>
        <w:t xml:space="preserve">the certificated service area will be </w:t>
      </w:r>
      <w:r w:rsidR="009570F1">
        <w:rPr>
          <w:rFonts w:ascii="Times New Roman" w:hAnsi="Times New Roman" w:cs="Times New Roman"/>
          <w:sz w:val="24"/>
          <w:szCs w:val="24"/>
        </w:rPr>
        <w:t>adversely</w:t>
      </w:r>
      <w:r w:rsidR="00E63B9B">
        <w:rPr>
          <w:rFonts w:ascii="Times New Roman" w:hAnsi="Times New Roman" w:cs="Times New Roman"/>
          <w:sz w:val="24"/>
          <w:szCs w:val="24"/>
        </w:rPr>
        <w:t xml:space="preserve"> affected</w:t>
      </w:r>
      <w:r w:rsidR="00E471EF" w:rsidRPr="00E471EF">
        <w:rPr>
          <w:rFonts w:ascii="Times New Roman" w:hAnsi="Times New Roman" w:cs="Times New Roman"/>
          <w:sz w:val="24"/>
          <w:szCs w:val="24"/>
        </w:rPr>
        <w:t>, as required by TWC §</w:t>
      </w:r>
      <w:r w:rsidR="009E0DAB">
        <w:rPr>
          <w:rFonts w:ascii="Times New Roman" w:hAnsi="Times New Roman" w:cs="Times New Roman"/>
          <w:sz w:val="24"/>
          <w:szCs w:val="24"/>
        </w:rPr>
        <w:t> </w:t>
      </w:r>
      <w:r w:rsidR="00E471EF" w:rsidRPr="00E471EF">
        <w:rPr>
          <w:rFonts w:ascii="Times New Roman" w:hAnsi="Times New Roman" w:cs="Times New Roman"/>
          <w:sz w:val="24"/>
          <w:szCs w:val="24"/>
        </w:rPr>
        <w:t>13.2</w:t>
      </w:r>
      <w:r w:rsidR="009570F1">
        <w:rPr>
          <w:rFonts w:ascii="Times New Roman" w:hAnsi="Times New Roman" w:cs="Times New Roman"/>
          <w:sz w:val="24"/>
          <w:szCs w:val="24"/>
        </w:rPr>
        <w:t>50</w:t>
      </w:r>
      <w:r w:rsidR="00E471EF" w:rsidRPr="00E471EF">
        <w:rPr>
          <w:rFonts w:ascii="Times New Roman" w:hAnsi="Times New Roman" w:cs="Times New Roman"/>
          <w:sz w:val="24"/>
          <w:szCs w:val="24"/>
        </w:rPr>
        <w:t>(</w:t>
      </w:r>
      <w:r w:rsidR="009570F1">
        <w:rPr>
          <w:rFonts w:ascii="Times New Roman" w:hAnsi="Times New Roman" w:cs="Times New Roman"/>
          <w:sz w:val="24"/>
          <w:szCs w:val="24"/>
        </w:rPr>
        <w:t>a</w:t>
      </w:r>
      <w:r w:rsidR="00E471EF" w:rsidRPr="00E471EF">
        <w:rPr>
          <w:rFonts w:ascii="Times New Roman" w:hAnsi="Times New Roman" w:cs="Times New Roman"/>
          <w:sz w:val="24"/>
          <w:szCs w:val="24"/>
        </w:rPr>
        <w:t>)</w:t>
      </w:r>
      <w:r w:rsidR="009570F1">
        <w:rPr>
          <w:rFonts w:ascii="Times New Roman" w:hAnsi="Times New Roman" w:cs="Times New Roman"/>
          <w:sz w:val="24"/>
          <w:szCs w:val="24"/>
        </w:rPr>
        <w:t>-(b).</w:t>
      </w:r>
    </w:p>
    <w:p w14:paraId="11151CCE" w14:textId="34FCF436" w:rsidR="00FA0E75" w:rsidRDefault="00E471EF"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Under TWC </w:t>
      </w:r>
      <w:r w:rsidRPr="00E471EF">
        <w:rPr>
          <w:rFonts w:ascii="Times New Roman" w:hAnsi="Times New Roman" w:cs="Times New Roman"/>
          <w:sz w:val="24"/>
          <w:szCs w:val="24"/>
        </w:rPr>
        <w:t>§ 13.2</w:t>
      </w:r>
      <w:r>
        <w:rPr>
          <w:rFonts w:ascii="Times New Roman" w:hAnsi="Times New Roman" w:cs="Times New Roman"/>
          <w:sz w:val="24"/>
          <w:szCs w:val="24"/>
        </w:rPr>
        <w:t xml:space="preserve">57(r) and (s), </w:t>
      </w:r>
      <w:r w:rsidR="00A10A2F">
        <w:rPr>
          <w:rFonts w:ascii="Times New Roman" w:hAnsi="Times New Roman" w:cs="Times New Roman"/>
          <w:sz w:val="24"/>
          <w:szCs w:val="24"/>
        </w:rPr>
        <w:t>SDLA</w:t>
      </w:r>
      <w:r w:rsidR="00FA0E75">
        <w:rPr>
          <w:rFonts w:ascii="Times New Roman" w:hAnsi="Times New Roman" w:cs="Times New Roman"/>
          <w:sz w:val="24"/>
          <w:szCs w:val="24"/>
        </w:rPr>
        <w:t xml:space="preserve"> must record a certified copy of the approved map</w:t>
      </w:r>
      <w:r>
        <w:rPr>
          <w:rFonts w:ascii="Times New Roman" w:hAnsi="Times New Roman" w:cs="Times New Roman"/>
          <w:sz w:val="24"/>
          <w:szCs w:val="24"/>
        </w:rPr>
        <w:t xml:space="preserve"> and</w:t>
      </w:r>
      <w:r w:rsidR="00FA0E75">
        <w:rPr>
          <w:rFonts w:ascii="Times New Roman" w:hAnsi="Times New Roman" w:cs="Times New Roman"/>
          <w:sz w:val="24"/>
          <w:szCs w:val="24"/>
        </w:rPr>
        <w:t xml:space="preserve"> certificate, along with a boundary description of the service area, in the real property records of</w:t>
      </w:r>
      <w:r w:rsidR="00922E9A">
        <w:rPr>
          <w:rFonts w:ascii="Times New Roman" w:hAnsi="Times New Roman" w:cs="Times New Roman"/>
          <w:sz w:val="24"/>
          <w:szCs w:val="24"/>
        </w:rPr>
        <w:t xml:space="preserve"> Johnson</w:t>
      </w:r>
      <w:r w:rsidR="00FA0E75">
        <w:rPr>
          <w:rFonts w:ascii="Times New Roman" w:hAnsi="Times New Roman" w:cs="Times New Roman"/>
          <w:sz w:val="24"/>
          <w:szCs w:val="24"/>
        </w:rPr>
        <w:t xml:space="preserve"> County within </w:t>
      </w:r>
      <w:r w:rsidR="009E0DAB">
        <w:rPr>
          <w:rFonts w:ascii="Times New Roman" w:hAnsi="Times New Roman" w:cs="Times New Roman"/>
          <w:sz w:val="24"/>
          <w:szCs w:val="24"/>
        </w:rPr>
        <w:t>31</w:t>
      </w:r>
      <w:r w:rsidR="00FA0E75">
        <w:rPr>
          <w:rFonts w:ascii="Times New Roman" w:hAnsi="Times New Roman" w:cs="Times New Roman"/>
          <w:sz w:val="24"/>
          <w:szCs w:val="24"/>
        </w:rPr>
        <w:t xml:space="preserve"> </w:t>
      </w:r>
      <w:r w:rsidR="009E0DAB">
        <w:rPr>
          <w:rFonts w:ascii="Times New Roman" w:hAnsi="Times New Roman" w:cs="Times New Roman"/>
          <w:sz w:val="24"/>
          <w:szCs w:val="24"/>
        </w:rPr>
        <w:t xml:space="preserve">days </w:t>
      </w:r>
      <w:r w:rsidR="00FA0E75">
        <w:rPr>
          <w:rFonts w:ascii="Times New Roman" w:hAnsi="Times New Roman" w:cs="Times New Roman"/>
          <w:sz w:val="24"/>
          <w:szCs w:val="24"/>
        </w:rPr>
        <w:t xml:space="preserve">of this Notice of Approval and </w:t>
      </w:r>
      <w:r w:rsidR="004366AB">
        <w:rPr>
          <w:rFonts w:ascii="Times New Roman" w:hAnsi="Times New Roman" w:cs="Times New Roman"/>
          <w:sz w:val="24"/>
          <w:szCs w:val="24"/>
        </w:rPr>
        <w:t xml:space="preserve">must </w:t>
      </w:r>
      <w:r w:rsidR="00FA0E75">
        <w:rPr>
          <w:rFonts w:ascii="Times New Roman" w:hAnsi="Times New Roman" w:cs="Times New Roman"/>
          <w:sz w:val="24"/>
          <w:szCs w:val="24"/>
        </w:rPr>
        <w:t>submit evidence of the recording</w:t>
      </w:r>
      <w:r w:rsidR="00E86473">
        <w:rPr>
          <w:rFonts w:ascii="Times New Roman" w:hAnsi="Times New Roman" w:cs="Times New Roman"/>
          <w:sz w:val="24"/>
          <w:szCs w:val="24"/>
        </w:rPr>
        <w:t xml:space="preserve"> to the Commission</w:t>
      </w:r>
      <w:r w:rsidR="00AE43AE">
        <w:rPr>
          <w:rFonts w:ascii="Times New Roman" w:hAnsi="Times New Roman" w:cs="Times New Roman"/>
          <w:sz w:val="24"/>
          <w:szCs w:val="24"/>
        </w:rPr>
        <w:t>.</w:t>
      </w:r>
      <w:r w:rsidR="00FA0E75">
        <w:rPr>
          <w:rFonts w:ascii="Times New Roman" w:hAnsi="Times New Roman" w:cs="Times New Roman"/>
          <w:sz w:val="24"/>
          <w:szCs w:val="24"/>
        </w:rPr>
        <w:t xml:space="preserve"> </w:t>
      </w:r>
    </w:p>
    <w:p w14:paraId="71FEC221" w14:textId="77777777" w:rsidR="00FA0E75" w:rsidRDefault="00FA0E7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sidRPr="005038BE">
        <w:rPr>
          <w:rFonts w:ascii="Times New Roman" w:hAnsi="Times New Roman" w:cs="Times New Roman"/>
          <w:sz w:val="24"/>
          <w:szCs w:val="24"/>
        </w:rPr>
        <w:t>The requirements for informal disposition under 16 TAC § 22.35 have been met in this proceeding.</w:t>
      </w:r>
    </w:p>
    <w:p w14:paraId="47B37AFE" w14:textId="2A21AB7C" w:rsidR="00FA0E75" w:rsidRDefault="006A2E88" w:rsidP="00627873">
      <w:pPr>
        <w:pStyle w:val="ListParagraph"/>
        <w:numPr>
          <w:ilvl w:val="0"/>
          <w:numId w:val="1"/>
        </w:numPr>
        <w:spacing w:before="120" w:after="0" w:line="360" w:lineRule="auto"/>
        <w:ind w:left="0" w:firstLine="0"/>
        <w:contextualSpacing w:val="0"/>
        <w:jc w:val="center"/>
        <w:rPr>
          <w:rFonts w:ascii="Times New Roman" w:hAnsi="Times New Roman" w:cs="Times New Roman"/>
          <w:b/>
          <w:bCs/>
          <w:sz w:val="24"/>
          <w:szCs w:val="24"/>
        </w:rPr>
      </w:pPr>
      <w:r>
        <w:rPr>
          <w:rFonts w:ascii="Times New Roman" w:hAnsi="Times New Roman" w:cs="Times New Roman"/>
          <w:b/>
          <w:bCs/>
          <w:sz w:val="24"/>
          <w:szCs w:val="24"/>
        </w:rPr>
        <w:t>Ordering Paragraphs</w:t>
      </w:r>
    </w:p>
    <w:p w14:paraId="0E6EC363" w14:textId="0A107C69" w:rsidR="00FA0E75" w:rsidRDefault="00FA0E75" w:rsidP="00627873">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accordance with these findings of fact and conclusions of law, the Commission issues the following orders: </w:t>
      </w:r>
    </w:p>
    <w:p w14:paraId="61DB8569" w14:textId="7893B1EC" w:rsidR="00B90641" w:rsidRPr="00627873" w:rsidRDefault="00B90641"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sidRPr="00034E39">
        <w:rPr>
          <w:rFonts w:ascii="Times New Roman" w:hAnsi="Times New Roman" w:cs="Times New Roman"/>
          <w:sz w:val="24"/>
          <w:szCs w:val="24"/>
        </w:rPr>
        <w:t>The Commission amends</w:t>
      </w:r>
      <w:r w:rsidR="00AE43AE">
        <w:rPr>
          <w:rFonts w:ascii="Times New Roman" w:hAnsi="Times New Roman" w:cs="Times New Roman"/>
          <w:sz w:val="24"/>
          <w:szCs w:val="24"/>
        </w:rPr>
        <w:t xml:space="preserve"> </w:t>
      </w:r>
      <w:r w:rsidR="00A10A2F">
        <w:rPr>
          <w:rFonts w:ascii="Times New Roman" w:hAnsi="Times New Roman" w:cs="Times New Roman"/>
          <w:sz w:val="24"/>
          <w:szCs w:val="24"/>
        </w:rPr>
        <w:t>SDLA</w:t>
      </w:r>
      <w:r w:rsidR="00AE43AE">
        <w:rPr>
          <w:rFonts w:ascii="Times New Roman" w:hAnsi="Times New Roman" w:cs="Times New Roman"/>
          <w:sz w:val="24"/>
          <w:szCs w:val="24"/>
        </w:rPr>
        <w:t>’</w:t>
      </w:r>
      <w:r w:rsidRPr="00034E39">
        <w:rPr>
          <w:rFonts w:ascii="Times New Roman" w:hAnsi="Times New Roman" w:cs="Times New Roman"/>
          <w:sz w:val="24"/>
          <w:szCs w:val="24"/>
        </w:rPr>
        <w:t xml:space="preserve">s CCN No. </w:t>
      </w:r>
      <w:r w:rsidR="00E86473">
        <w:rPr>
          <w:rFonts w:ascii="Times New Roman" w:hAnsi="Times New Roman" w:cs="Times New Roman"/>
          <w:sz w:val="24"/>
          <w:szCs w:val="24"/>
        </w:rPr>
        <w:t>1</w:t>
      </w:r>
      <w:r w:rsidR="00922E9A">
        <w:rPr>
          <w:rFonts w:ascii="Times New Roman" w:hAnsi="Times New Roman" w:cs="Times New Roman"/>
          <w:sz w:val="24"/>
          <w:szCs w:val="24"/>
        </w:rPr>
        <w:t>2479</w:t>
      </w:r>
      <w:r w:rsidR="00AE43AE">
        <w:rPr>
          <w:rFonts w:ascii="Times New Roman" w:hAnsi="Times New Roman" w:cs="Times New Roman"/>
          <w:sz w:val="24"/>
          <w:szCs w:val="24"/>
        </w:rPr>
        <w:t xml:space="preserve"> to </w:t>
      </w:r>
      <w:r w:rsidR="00922E9A">
        <w:rPr>
          <w:rFonts w:ascii="Times New Roman" w:hAnsi="Times New Roman" w:cs="Times New Roman"/>
          <w:sz w:val="24"/>
          <w:szCs w:val="24"/>
        </w:rPr>
        <w:t>decertify 22 acres</w:t>
      </w:r>
      <w:r>
        <w:rPr>
          <w:rFonts w:ascii="Times New Roman" w:hAnsi="Times New Roman" w:cs="Times New Roman"/>
          <w:sz w:val="24"/>
          <w:szCs w:val="24"/>
        </w:rPr>
        <w:t xml:space="preserve">, as described in this Notice of Approval, and shown on the map attached to this Notice of Approval. </w:t>
      </w:r>
    </w:p>
    <w:p w14:paraId="4A4A550D" w14:textId="660E466B" w:rsidR="00FA0E75" w:rsidRDefault="00FA0E75"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Commission approves the map </w:t>
      </w:r>
      <w:r w:rsidR="00922E9A">
        <w:rPr>
          <w:rFonts w:ascii="Times New Roman" w:hAnsi="Times New Roman" w:cs="Times New Roman"/>
          <w:sz w:val="24"/>
          <w:szCs w:val="24"/>
        </w:rPr>
        <w:t xml:space="preserve">and tariff </w:t>
      </w:r>
      <w:r>
        <w:rPr>
          <w:rFonts w:ascii="Times New Roman" w:hAnsi="Times New Roman" w:cs="Times New Roman"/>
          <w:sz w:val="24"/>
          <w:szCs w:val="24"/>
        </w:rPr>
        <w:t>attached to this Notice of Approval.</w:t>
      </w:r>
    </w:p>
    <w:p w14:paraId="0196C26B" w14:textId="2EE1E961" w:rsidR="00E86473" w:rsidRPr="00922E9A" w:rsidRDefault="00FA0E75" w:rsidP="00922E9A">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Commission issues the certificate attached to this Notice of Approval.</w:t>
      </w:r>
    </w:p>
    <w:p w14:paraId="42EDD337" w14:textId="5C933E2A" w:rsidR="00FA0E75" w:rsidRPr="00E86473" w:rsidRDefault="00A10A2F"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w:t>
      </w:r>
      <w:r w:rsidR="00FA0E75" w:rsidRPr="00E86473">
        <w:rPr>
          <w:rFonts w:ascii="Times New Roman" w:hAnsi="Times New Roman" w:cs="Times New Roman"/>
          <w:sz w:val="24"/>
          <w:szCs w:val="24"/>
        </w:rPr>
        <w:t xml:space="preserve"> must comply with the recording requirements of TWC § 13.257(r) and (s) for the area in </w:t>
      </w:r>
      <w:r w:rsidR="00922E9A">
        <w:rPr>
          <w:rFonts w:ascii="Times New Roman" w:hAnsi="Times New Roman" w:cs="Times New Roman"/>
          <w:sz w:val="24"/>
          <w:szCs w:val="24"/>
        </w:rPr>
        <w:t>Johnson</w:t>
      </w:r>
      <w:r w:rsidR="00AE43AE" w:rsidRPr="00E86473">
        <w:rPr>
          <w:rFonts w:ascii="Times New Roman" w:hAnsi="Times New Roman" w:cs="Times New Roman"/>
          <w:sz w:val="24"/>
          <w:szCs w:val="24"/>
        </w:rPr>
        <w:t xml:space="preserve"> </w:t>
      </w:r>
      <w:r w:rsidR="00FA0E75" w:rsidRPr="00E86473">
        <w:rPr>
          <w:rFonts w:ascii="Times New Roman" w:hAnsi="Times New Roman" w:cs="Times New Roman"/>
          <w:sz w:val="24"/>
          <w:szCs w:val="24"/>
        </w:rPr>
        <w:t xml:space="preserve">County affected by this application and </w:t>
      </w:r>
      <w:r w:rsidR="00AE619F">
        <w:rPr>
          <w:rFonts w:ascii="Times New Roman" w:hAnsi="Times New Roman" w:cs="Times New Roman"/>
          <w:sz w:val="24"/>
          <w:szCs w:val="24"/>
        </w:rPr>
        <w:t>file in this docket proof</w:t>
      </w:r>
      <w:r w:rsidR="00FA0E75" w:rsidRPr="00E86473">
        <w:rPr>
          <w:rFonts w:ascii="Times New Roman" w:hAnsi="Times New Roman" w:cs="Times New Roman"/>
          <w:sz w:val="24"/>
          <w:szCs w:val="24"/>
        </w:rPr>
        <w:t xml:space="preserve"> of the recording no later </w:t>
      </w:r>
      <w:r w:rsidR="004366AB">
        <w:rPr>
          <w:rFonts w:ascii="Times New Roman" w:hAnsi="Times New Roman" w:cs="Times New Roman"/>
          <w:sz w:val="24"/>
          <w:szCs w:val="24"/>
        </w:rPr>
        <w:t>than 45</w:t>
      </w:r>
      <w:r w:rsidR="00FA0E75" w:rsidRPr="00E86473">
        <w:rPr>
          <w:rFonts w:ascii="Times New Roman" w:hAnsi="Times New Roman" w:cs="Times New Roman"/>
          <w:sz w:val="24"/>
          <w:szCs w:val="24"/>
        </w:rPr>
        <w:t xml:space="preserve"> days after </w:t>
      </w:r>
      <w:r w:rsidR="004366AB">
        <w:rPr>
          <w:rFonts w:ascii="Times New Roman" w:hAnsi="Times New Roman" w:cs="Times New Roman"/>
          <w:sz w:val="24"/>
          <w:szCs w:val="24"/>
        </w:rPr>
        <w:t>the date</w:t>
      </w:r>
      <w:r w:rsidR="00FA0E75" w:rsidRPr="00E86473">
        <w:rPr>
          <w:rFonts w:ascii="Times New Roman" w:hAnsi="Times New Roman" w:cs="Times New Roman"/>
          <w:sz w:val="24"/>
          <w:szCs w:val="24"/>
        </w:rPr>
        <w:t xml:space="preserve"> of this Notice of Approval. </w:t>
      </w:r>
    </w:p>
    <w:p w14:paraId="38CCC6FD" w14:textId="77777777" w:rsidR="00FA0E75" w:rsidRDefault="00FA0E75"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Commission denies all other motions and any other requests for general and specific release that have not been expressly granted. </w:t>
      </w:r>
    </w:p>
    <w:p w14:paraId="71E6B634" w14:textId="77777777" w:rsidR="00922E9A" w:rsidRDefault="00922E9A" w:rsidP="00FA0E75">
      <w:pPr>
        <w:spacing w:after="0" w:line="480" w:lineRule="auto"/>
        <w:rPr>
          <w:rFonts w:ascii="Times New Roman" w:hAnsi="Times New Roman" w:cs="Times New Roman"/>
          <w:b/>
          <w:bCs/>
          <w:sz w:val="24"/>
          <w:szCs w:val="24"/>
        </w:rPr>
      </w:pPr>
    </w:p>
    <w:p w14:paraId="110A1483" w14:textId="77777777" w:rsidR="00922E9A" w:rsidRDefault="00922E9A" w:rsidP="00FA0E75">
      <w:pPr>
        <w:spacing w:after="0" w:line="480" w:lineRule="auto"/>
        <w:rPr>
          <w:rFonts w:ascii="Times New Roman" w:hAnsi="Times New Roman" w:cs="Times New Roman"/>
          <w:b/>
          <w:bCs/>
          <w:sz w:val="24"/>
          <w:szCs w:val="24"/>
        </w:rPr>
      </w:pPr>
    </w:p>
    <w:p w14:paraId="7F0E9EDF" w14:textId="77777777" w:rsidR="00922E9A" w:rsidRDefault="00922E9A" w:rsidP="00FA0E75">
      <w:pPr>
        <w:spacing w:after="0" w:line="480" w:lineRule="auto"/>
        <w:rPr>
          <w:rFonts w:ascii="Times New Roman" w:hAnsi="Times New Roman" w:cs="Times New Roman"/>
          <w:b/>
          <w:bCs/>
          <w:sz w:val="24"/>
          <w:szCs w:val="24"/>
        </w:rPr>
      </w:pPr>
    </w:p>
    <w:p w14:paraId="04207FD8" w14:textId="4AC19219" w:rsidR="00FA0E75" w:rsidRPr="00034E39" w:rsidRDefault="00FA0E75" w:rsidP="00FA0E75">
      <w:pPr>
        <w:spacing w:after="0" w:line="480" w:lineRule="auto"/>
        <w:rPr>
          <w:rFonts w:ascii="Times New Roman" w:hAnsi="Times New Roman" w:cs="Times New Roman"/>
          <w:b/>
          <w:bCs/>
          <w:sz w:val="24"/>
          <w:szCs w:val="24"/>
        </w:rPr>
      </w:pPr>
      <w:r w:rsidRPr="00034E39">
        <w:rPr>
          <w:rFonts w:ascii="Times New Roman" w:hAnsi="Times New Roman" w:cs="Times New Roman"/>
          <w:b/>
          <w:bCs/>
          <w:sz w:val="24"/>
          <w:szCs w:val="24"/>
        </w:rPr>
        <w:lastRenderedPageBreak/>
        <w:t xml:space="preserve">Signed at Austin, Texas _______________ day of _______________________2022. </w:t>
      </w:r>
    </w:p>
    <w:p w14:paraId="6DD52BCD" w14:textId="77777777" w:rsidR="00FA0E75" w:rsidRDefault="00FA0E75" w:rsidP="00FA0E75">
      <w:pPr>
        <w:spacing w:after="0"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25FE495E" w14:textId="77777777" w:rsidR="00FA0E75" w:rsidRDefault="00FA0E75" w:rsidP="00FA0E75">
      <w:pPr>
        <w:spacing w:after="0" w:line="480" w:lineRule="auto"/>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PUBLIC UTILITY COMMISSION OF TEXAS</w:t>
      </w:r>
    </w:p>
    <w:p w14:paraId="27515239" w14:textId="77777777" w:rsidR="00FA0E75" w:rsidRDefault="00FA0E75" w:rsidP="00FA0E75">
      <w:pPr>
        <w:spacing w:after="0" w:line="240" w:lineRule="auto"/>
        <w:rPr>
          <w:rFonts w:ascii="Times New Roman" w:hAnsi="Times New Roman" w:cs="Times New Roman"/>
          <w:b/>
          <w:bCs/>
          <w:sz w:val="24"/>
          <w:szCs w:val="24"/>
        </w:rPr>
      </w:pPr>
    </w:p>
    <w:p w14:paraId="75CC1B96" w14:textId="77777777" w:rsidR="00FA0E75" w:rsidRDefault="00FA0E75" w:rsidP="00FA0E7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__________________________________________</w:t>
      </w:r>
    </w:p>
    <w:p w14:paraId="324B4340" w14:textId="3D7407F6" w:rsidR="00FA0E75" w:rsidRDefault="00FA0E75" w:rsidP="00FA0E7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922E9A">
        <w:rPr>
          <w:rFonts w:ascii="Times New Roman" w:hAnsi="Times New Roman" w:cs="Times New Roman"/>
          <w:b/>
          <w:bCs/>
          <w:sz w:val="24"/>
          <w:szCs w:val="24"/>
        </w:rPr>
        <w:t>GREGORY R. SIEMANKOWSKI</w:t>
      </w:r>
    </w:p>
    <w:p w14:paraId="528320E8" w14:textId="161053FC" w:rsidR="00FA0E75" w:rsidRDefault="00FA0E75" w:rsidP="00627873">
      <w:pPr>
        <w:spacing w:after="0" w:line="240" w:lineRule="auto"/>
        <w:ind w:left="2160" w:firstLine="720"/>
        <w:jc w:val="center"/>
        <w:rPr>
          <w:rFonts w:ascii="Times New Roman" w:hAnsi="Times New Roman" w:cs="Times New Roman"/>
          <w:b/>
          <w:bCs/>
          <w:sz w:val="24"/>
          <w:szCs w:val="24"/>
        </w:rPr>
      </w:pPr>
      <w:r>
        <w:rPr>
          <w:rFonts w:ascii="Times New Roman" w:hAnsi="Times New Roman" w:cs="Times New Roman"/>
          <w:b/>
          <w:bCs/>
          <w:sz w:val="24"/>
          <w:szCs w:val="24"/>
        </w:rPr>
        <w:t>ADMIN</w:t>
      </w:r>
      <w:r w:rsidR="00E87EB0">
        <w:rPr>
          <w:rFonts w:ascii="Times New Roman" w:hAnsi="Times New Roman" w:cs="Times New Roman"/>
          <w:b/>
          <w:bCs/>
          <w:sz w:val="24"/>
          <w:szCs w:val="24"/>
        </w:rPr>
        <w:t>I</w:t>
      </w:r>
      <w:r>
        <w:rPr>
          <w:rFonts w:ascii="Times New Roman" w:hAnsi="Times New Roman" w:cs="Times New Roman"/>
          <w:b/>
          <w:bCs/>
          <w:sz w:val="24"/>
          <w:szCs w:val="24"/>
        </w:rPr>
        <w:t>STRATIVE LAW JUDGE</w:t>
      </w:r>
    </w:p>
    <w:p w14:paraId="0B923488" w14:textId="3F930921" w:rsidR="00FA0E75" w:rsidRDefault="00FA0E75" w:rsidP="00FA0E75">
      <w:pPr>
        <w:spacing w:after="0" w:line="240" w:lineRule="auto"/>
        <w:jc w:val="both"/>
        <w:rPr>
          <w:rFonts w:ascii="Times New Roman" w:hAnsi="Times New Roman" w:cs="Times New Roman"/>
          <w:b/>
          <w:bCs/>
          <w:sz w:val="24"/>
          <w:szCs w:val="24"/>
        </w:rPr>
      </w:pPr>
    </w:p>
    <w:p w14:paraId="337B9134" w14:textId="77777777" w:rsidR="00936C5F" w:rsidRDefault="00936C5F" w:rsidP="009C79AF"/>
    <w:sectPr w:rsidR="00936C5F">
      <w:footnotePr>
        <w:numRestart w:val="eachSect"/>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C46B9" w14:textId="77777777" w:rsidR="00A064CB" w:rsidRDefault="00A064CB" w:rsidP="00EE6F80">
      <w:pPr>
        <w:spacing w:after="0" w:line="240" w:lineRule="auto"/>
      </w:pPr>
      <w:r>
        <w:separator/>
      </w:r>
    </w:p>
  </w:endnote>
  <w:endnote w:type="continuationSeparator" w:id="0">
    <w:p w14:paraId="750BA2A4" w14:textId="77777777" w:rsidR="00A064CB" w:rsidRDefault="00A064CB" w:rsidP="00EE6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49BF6" w14:textId="77777777" w:rsidR="00A064CB" w:rsidRDefault="00A064CB" w:rsidP="00EE6F80">
      <w:pPr>
        <w:spacing w:after="0" w:line="240" w:lineRule="auto"/>
      </w:pPr>
      <w:r>
        <w:separator/>
      </w:r>
    </w:p>
  </w:footnote>
  <w:footnote w:type="continuationSeparator" w:id="0">
    <w:p w14:paraId="3404316B" w14:textId="77777777" w:rsidR="00A064CB" w:rsidRDefault="00A064CB" w:rsidP="00EE6F80">
      <w:pPr>
        <w:spacing w:after="0" w:line="240" w:lineRule="auto"/>
      </w:pPr>
      <w:r>
        <w:continuationSeparator/>
      </w:r>
    </w:p>
  </w:footnote>
  <w:footnote w:id="1">
    <w:p w14:paraId="47092B50" w14:textId="7406F938" w:rsidR="005A63DF" w:rsidRDefault="005A63DF" w:rsidP="00627873">
      <w:pPr>
        <w:pStyle w:val="FootnoteText"/>
        <w:spacing w:after="120"/>
        <w:ind w:firstLine="720"/>
      </w:pPr>
      <w:r>
        <w:rPr>
          <w:rStyle w:val="FootnoteReference"/>
        </w:rPr>
        <w:footnoteRef/>
      </w:r>
      <w:r w:rsidR="00B93648">
        <w:t xml:space="preserve">  </w:t>
      </w:r>
      <w:r w:rsidR="00B93648" w:rsidRPr="009C5FA7">
        <w:t>Tex. Gov’t Code</w:t>
      </w:r>
      <w:r w:rsidR="00B93648">
        <w:t xml:space="preserve"> </w:t>
      </w:r>
      <w:r w:rsidR="00B93648" w:rsidRPr="009C5FA7">
        <w:t>§§ 2001.001–2001.903.</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D6E87"/>
    <w:multiLevelType w:val="hybridMultilevel"/>
    <w:tmpl w:val="DB504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B91F0F"/>
    <w:multiLevelType w:val="hybridMultilevel"/>
    <w:tmpl w:val="EC60D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051A3A"/>
    <w:multiLevelType w:val="hybridMultilevel"/>
    <w:tmpl w:val="A2A638B6"/>
    <w:lvl w:ilvl="0" w:tplc="3C7AA1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BE262C"/>
    <w:multiLevelType w:val="hybridMultilevel"/>
    <w:tmpl w:val="0DB2E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0F4D2B"/>
    <w:multiLevelType w:val="hybridMultilevel"/>
    <w:tmpl w:val="4B205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8E0D46"/>
    <w:multiLevelType w:val="hybridMultilevel"/>
    <w:tmpl w:val="38186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0"/>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73A"/>
    <w:rsid w:val="000069A7"/>
    <w:rsid w:val="00006C60"/>
    <w:rsid w:val="00034B0B"/>
    <w:rsid w:val="00084057"/>
    <w:rsid w:val="000A376A"/>
    <w:rsid w:val="000C130A"/>
    <w:rsid w:val="000E0F4E"/>
    <w:rsid w:val="00117E45"/>
    <w:rsid w:val="00121F0C"/>
    <w:rsid w:val="00133EE0"/>
    <w:rsid w:val="00135344"/>
    <w:rsid w:val="00174176"/>
    <w:rsid w:val="0018064F"/>
    <w:rsid w:val="00183180"/>
    <w:rsid w:val="0019004F"/>
    <w:rsid w:val="001E6903"/>
    <w:rsid w:val="001F259E"/>
    <w:rsid w:val="00203392"/>
    <w:rsid w:val="00225BB8"/>
    <w:rsid w:val="00230F59"/>
    <w:rsid w:val="00246565"/>
    <w:rsid w:val="00246919"/>
    <w:rsid w:val="002B1BFF"/>
    <w:rsid w:val="002C2F23"/>
    <w:rsid w:val="002E0444"/>
    <w:rsid w:val="002E0A0D"/>
    <w:rsid w:val="002E0ED2"/>
    <w:rsid w:val="002E5B84"/>
    <w:rsid w:val="002E672B"/>
    <w:rsid w:val="00306DEA"/>
    <w:rsid w:val="003305A1"/>
    <w:rsid w:val="00347008"/>
    <w:rsid w:val="0035575C"/>
    <w:rsid w:val="00372E20"/>
    <w:rsid w:val="00390E72"/>
    <w:rsid w:val="00392426"/>
    <w:rsid w:val="003B069E"/>
    <w:rsid w:val="003F1FC5"/>
    <w:rsid w:val="004366AB"/>
    <w:rsid w:val="00445FD4"/>
    <w:rsid w:val="004528FD"/>
    <w:rsid w:val="004A21F3"/>
    <w:rsid w:val="004C0B06"/>
    <w:rsid w:val="004C5346"/>
    <w:rsid w:val="004E412D"/>
    <w:rsid w:val="004E6EC9"/>
    <w:rsid w:val="0051445E"/>
    <w:rsid w:val="0051573A"/>
    <w:rsid w:val="00517DA5"/>
    <w:rsid w:val="005305BF"/>
    <w:rsid w:val="00553227"/>
    <w:rsid w:val="00554D90"/>
    <w:rsid w:val="00554E70"/>
    <w:rsid w:val="005935E7"/>
    <w:rsid w:val="005A63DF"/>
    <w:rsid w:val="005F4163"/>
    <w:rsid w:val="005F7B46"/>
    <w:rsid w:val="00604270"/>
    <w:rsid w:val="00627873"/>
    <w:rsid w:val="00632D70"/>
    <w:rsid w:val="006374F0"/>
    <w:rsid w:val="00643E9A"/>
    <w:rsid w:val="00647EE7"/>
    <w:rsid w:val="0067234F"/>
    <w:rsid w:val="00675527"/>
    <w:rsid w:val="00683C1D"/>
    <w:rsid w:val="006A2E88"/>
    <w:rsid w:val="006C2642"/>
    <w:rsid w:val="006F11D3"/>
    <w:rsid w:val="007379EC"/>
    <w:rsid w:val="00761021"/>
    <w:rsid w:val="00785093"/>
    <w:rsid w:val="007C74F7"/>
    <w:rsid w:val="00800CB4"/>
    <w:rsid w:val="0080674D"/>
    <w:rsid w:val="00821533"/>
    <w:rsid w:val="00861763"/>
    <w:rsid w:val="0086787B"/>
    <w:rsid w:val="008F1FF6"/>
    <w:rsid w:val="00922E9A"/>
    <w:rsid w:val="00936C5F"/>
    <w:rsid w:val="00937C64"/>
    <w:rsid w:val="00945F72"/>
    <w:rsid w:val="009570F1"/>
    <w:rsid w:val="009678BA"/>
    <w:rsid w:val="00992713"/>
    <w:rsid w:val="009A2B75"/>
    <w:rsid w:val="009A5DE4"/>
    <w:rsid w:val="009A5E43"/>
    <w:rsid w:val="009C79AF"/>
    <w:rsid w:val="009E0DAB"/>
    <w:rsid w:val="00A064CB"/>
    <w:rsid w:val="00A10A2F"/>
    <w:rsid w:val="00A6618C"/>
    <w:rsid w:val="00A75854"/>
    <w:rsid w:val="00AA12B2"/>
    <w:rsid w:val="00AA6739"/>
    <w:rsid w:val="00AB58B0"/>
    <w:rsid w:val="00AE4293"/>
    <w:rsid w:val="00AE43AE"/>
    <w:rsid w:val="00AE619F"/>
    <w:rsid w:val="00B26212"/>
    <w:rsid w:val="00B54AB7"/>
    <w:rsid w:val="00B610D6"/>
    <w:rsid w:val="00B7416E"/>
    <w:rsid w:val="00B90641"/>
    <w:rsid w:val="00B93648"/>
    <w:rsid w:val="00BB704B"/>
    <w:rsid w:val="00BB7B30"/>
    <w:rsid w:val="00BC04C9"/>
    <w:rsid w:val="00BC13F3"/>
    <w:rsid w:val="00C331FE"/>
    <w:rsid w:val="00C367C8"/>
    <w:rsid w:val="00C61622"/>
    <w:rsid w:val="00C64000"/>
    <w:rsid w:val="00C65C83"/>
    <w:rsid w:val="00C768D0"/>
    <w:rsid w:val="00C81983"/>
    <w:rsid w:val="00C91130"/>
    <w:rsid w:val="00CA0592"/>
    <w:rsid w:val="00CA3141"/>
    <w:rsid w:val="00CD620D"/>
    <w:rsid w:val="00CE649E"/>
    <w:rsid w:val="00CF4F2D"/>
    <w:rsid w:val="00D061C8"/>
    <w:rsid w:val="00D1063A"/>
    <w:rsid w:val="00D4072B"/>
    <w:rsid w:val="00D4317D"/>
    <w:rsid w:val="00D55AE8"/>
    <w:rsid w:val="00D640A4"/>
    <w:rsid w:val="00D645C3"/>
    <w:rsid w:val="00D66FD5"/>
    <w:rsid w:val="00DD269F"/>
    <w:rsid w:val="00DF402F"/>
    <w:rsid w:val="00E0700D"/>
    <w:rsid w:val="00E07729"/>
    <w:rsid w:val="00E16ADB"/>
    <w:rsid w:val="00E471EF"/>
    <w:rsid w:val="00E5063B"/>
    <w:rsid w:val="00E62D41"/>
    <w:rsid w:val="00E63B9B"/>
    <w:rsid w:val="00E67A24"/>
    <w:rsid w:val="00E86473"/>
    <w:rsid w:val="00E87EB0"/>
    <w:rsid w:val="00EA0B65"/>
    <w:rsid w:val="00EB0E37"/>
    <w:rsid w:val="00EE12A0"/>
    <w:rsid w:val="00EE5D98"/>
    <w:rsid w:val="00EE6F80"/>
    <w:rsid w:val="00F27BA6"/>
    <w:rsid w:val="00F35FA6"/>
    <w:rsid w:val="00F43C81"/>
    <w:rsid w:val="00F70E6F"/>
    <w:rsid w:val="00F82192"/>
    <w:rsid w:val="00F87EA4"/>
    <w:rsid w:val="00F95E6A"/>
    <w:rsid w:val="00FA0E75"/>
    <w:rsid w:val="00FE3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73D62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73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573A"/>
    <w:pPr>
      <w:ind w:left="720"/>
      <w:contextualSpacing/>
    </w:pPr>
  </w:style>
  <w:style w:type="paragraph" w:styleId="FootnoteText">
    <w:name w:val="footnote text"/>
    <w:basedOn w:val="Normal"/>
    <w:link w:val="FootnoteTextChar"/>
    <w:uiPriority w:val="99"/>
    <w:semiHidden/>
    <w:unhideWhenUsed/>
    <w:rsid w:val="00EE6F80"/>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EE6F80"/>
    <w:rPr>
      <w:rFonts w:ascii="Times New Roman" w:eastAsia="Times New Roman" w:hAnsi="Times New Roman" w:cs="Times New Roman"/>
      <w:sz w:val="20"/>
      <w:szCs w:val="20"/>
    </w:rPr>
  </w:style>
  <w:style w:type="character" w:styleId="FootnoteReference">
    <w:name w:val="footnote reference"/>
    <w:uiPriority w:val="99"/>
    <w:semiHidden/>
    <w:unhideWhenUsed/>
    <w:rsid w:val="00EE6F80"/>
    <w:rPr>
      <w:vertAlign w:val="superscript"/>
    </w:rPr>
  </w:style>
  <w:style w:type="paragraph" w:styleId="Header">
    <w:name w:val="header"/>
    <w:basedOn w:val="Normal"/>
    <w:link w:val="HeaderChar"/>
    <w:uiPriority w:val="99"/>
    <w:unhideWhenUsed/>
    <w:rsid w:val="001E69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903"/>
  </w:style>
  <w:style w:type="paragraph" w:styleId="Footer">
    <w:name w:val="footer"/>
    <w:basedOn w:val="Normal"/>
    <w:link w:val="FooterChar"/>
    <w:uiPriority w:val="99"/>
    <w:unhideWhenUsed/>
    <w:rsid w:val="001E69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1873</Words>
  <Characters>10679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2022-01-24T19:40:00Z</dcterms:created>
  <dcterms:modified xsi:type="dcterms:W3CDTF">2022-06-27T14:44:00Z</dcterms:modified>
</cp:coreProperties>
</file>